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8" w:type="dxa"/>
        <w:jc w:val="left"/>
        <w:tblInd w:w="0" w:type="dxa"/>
        <w:tblBorders/>
        <w:tblCellMar>
          <w:top w:w="0" w:type="dxa"/>
          <w:left w:w="10" w:type="dxa"/>
          <w:bottom w:w="0" w:type="dxa"/>
          <w:right w:w="10" w:type="dxa"/>
        </w:tblCellMar>
      </w:tblPr>
      <w:tblGrid>
        <w:gridCol w:w="4818"/>
        <w:gridCol w:w="4820"/>
      </w:tblGrid>
      <w:tr>
        <w:trPr/>
        <w:tc>
          <w:tcPr>
            <w:tcW w:w="4818" w:type="dxa"/>
            <w:tcBorders/>
            <w:shd w:fill="auto" w:val="clear"/>
          </w:tcPr>
          <w:p>
            <w:pPr>
              <w:pStyle w:val="Contenutotabella"/>
              <w:spacing w:before="120" w:after="120"/>
              <w:jc w:val="center"/>
              <w:rPr/>
            </w:pPr>
            <w:r>
              <w:rPr>
                <w:rStyle w:val="Carpredefinitoparagrafo"/>
                <w:lang w:eastAsia="it-IT"/>
              </w:rPr>
              <w:drawing>
                <wp:inline distT="0" distB="0" distL="0" distR="0">
                  <wp:extent cx="2895600" cy="965200"/>
                  <wp:effectExtent l="0" t="0" r="0" b="0"/>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tretch>
                            <a:fillRect/>
                          </a:stretch>
                        </pic:blipFill>
                        <pic:spPr bwMode="auto">
                          <a:xfrm>
                            <a:off x="0" y="0"/>
                            <a:ext cx="2895600" cy="965200"/>
                          </a:xfrm>
                          <a:prstGeom prst="rect">
                            <a:avLst/>
                          </a:prstGeom>
                        </pic:spPr>
                      </pic:pic>
                    </a:graphicData>
                  </a:graphic>
                </wp:inline>
              </w:drawing>
            </w:r>
          </w:p>
        </w:tc>
        <w:tc>
          <w:tcPr>
            <w:tcW w:w="4820" w:type="dxa"/>
            <w:tcBorders/>
            <w:shd w:fill="auto" w:val="clear"/>
          </w:tcPr>
          <w:p>
            <w:pPr>
              <w:pStyle w:val="Standard"/>
              <w:spacing w:before="120" w:after="120"/>
              <w:jc w:val="center"/>
              <w:rPr>
                <w:rFonts w:ascii="Open Sans" w:hAnsi="Open Sans" w:cs="Open Sans"/>
                <w:i/>
                <w:i/>
                <w:iCs/>
                <w:color w:val="9FAEE5"/>
                <w:sz w:val="20"/>
              </w:rPr>
            </w:pPr>
            <w:r>
              <w:rPr>
                <w:rFonts w:cs="Open Sans" w:ascii="Open Sans" w:hAnsi="Open Sans"/>
                <w:i/>
                <w:iCs/>
                <w:color w:val="9FAEE5"/>
                <w:sz w:val="20"/>
              </w:rPr>
            </w:r>
          </w:p>
          <w:p>
            <w:pPr>
              <w:pStyle w:val="Standard"/>
              <w:spacing w:before="120" w:after="120"/>
              <w:jc w:val="center"/>
              <w:rPr>
                <w:rFonts w:ascii="Open Sans" w:hAnsi="Open Sans" w:cs="Open Sans"/>
                <w:i/>
                <w:i/>
                <w:iCs/>
                <w:color w:val="9FAEE5"/>
                <w:sz w:val="20"/>
                <w:lang w:val="fr-FR" w:eastAsia="ar-SA"/>
              </w:rPr>
            </w:pPr>
            <w:r>
              <w:rPr>
                <w:rFonts w:cs="Open Sans" w:ascii="Open Sans" w:hAnsi="Open Sans"/>
                <w:i/>
                <w:iCs/>
                <w:color w:val="9FAEE5"/>
                <w:sz w:val="20"/>
                <w:lang w:val="fr-FR" w:eastAsia="ar-SA"/>
              </w:rPr>
              <w:t>La coop</w:t>
            </w:r>
            <w:r>
              <w:rPr>
                <w:rFonts w:cs="Open Sans" w:ascii="Open Sans" w:hAnsi="Open Sans"/>
                <w:i/>
                <w:iCs/>
                <w:color w:val="9FAEE5"/>
                <w:sz w:val="20"/>
                <w:lang w:val="fr-FR" w:eastAsia="ar-SA"/>
              </w:rPr>
              <w:t>é</w:t>
            </w:r>
            <w:r>
              <w:rPr>
                <w:rFonts w:cs="Open Sans" w:ascii="Open Sans" w:hAnsi="Open Sans"/>
                <w:i/>
                <w:iCs/>
                <w:color w:val="9FAEE5"/>
                <w:sz w:val="20"/>
                <w:lang w:val="fr-FR" w:eastAsia="ar-SA"/>
              </w:rPr>
              <w:t>ra</w:t>
            </w:r>
            <w:r>
              <w:rPr>
                <w:rFonts w:cs="Open Sans" w:ascii="Open Sans" w:hAnsi="Open Sans"/>
                <w:i/>
                <w:iCs/>
                <w:color w:val="9FAEE5"/>
                <w:sz w:val="20"/>
                <w:lang w:val="fr-FR" w:eastAsia="ar-SA"/>
              </w:rPr>
              <w:t>tion</w:t>
            </w:r>
            <w:r>
              <w:rPr>
                <w:rFonts w:cs="Open Sans" w:ascii="Open Sans" w:hAnsi="Open Sans"/>
                <w:i/>
                <w:iCs/>
                <w:color w:val="9FAEE5"/>
                <w:sz w:val="20"/>
                <w:lang w:val="fr-FR" w:eastAsia="ar-SA"/>
              </w:rPr>
              <w:t xml:space="preserve"> a</w:t>
            </w:r>
            <w:r>
              <w:rPr>
                <w:rFonts w:cs="Open Sans" w:ascii="Open Sans" w:hAnsi="Open Sans"/>
                <w:i/>
                <w:iCs/>
                <w:color w:val="9FAEE5"/>
                <w:sz w:val="20"/>
                <w:lang w:val="fr-FR" w:eastAsia="ar-SA"/>
              </w:rPr>
              <w:t>u</w:t>
            </w:r>
            <w:r>
              <w:rPr>
                <w:rFonts w:cs="Open Sans" w:ascii="Open Sans" w:hAnsi="Open Sans"/>
                <w:i/>
                <w:iCs/>
                <w:color w:val="9FAEE5"/>
                <w:sz w:val="20"/>
                <w:lang w:val="fr-FR" w:eastAsia="ar-SA"/>
              </w:rPr>
              <w:t xml:space="preserve"> </w:t>
            </w:r>
            <w:r>
              <w:rPr>
                <w:rFonts w:cs="Open Sans" w:ascii="Open Sans" w:hAnsi="Open Sans"/>
                <w:i/>
                <w:iCs/>
                <w:color w:val="9FAEE5"/>
                <w:sz w:val="20"/>
                <w:lang w:val="fr-FR" w:eastAsia="ar-SA"/>
              </w:rPr>
              <w:t>cœur</w:t>
            </w:r>
            <w:r>
              <w:rPr>
                <w:rFonts w:cs="Open Sans" w:ascii="Open Sans" w:hAnsi="Open Sans"/>
                <w:i/>
                <w:iCs/>
                <w:color w:val="9FAEE5"/>
                <w:sz w:val="20"/>
                <w:lang w:val="fr-FR" w:eastAsia="ar-SA"/>
              </w:rPr>
              <w:t xml:space="preserve"> de l</w:t>
            </w:r>
            <w:r>
              <w:rPr>
                <w:rFonts w:cs="Open Sans" w:ascii="Open Sans" w:hAnsi="Open Sans"/>
                <w:i/>
                <w:iCs/>
                <w:color w:val="9FAEE5"/>
                <w:sz w:val="20"/>
                <w:lang w:val="fr-FR" w:eastAsia="ar-SA"/>
              </w:rPr>
              <w:t>a</w:t>
            </w:r>
            <w:r>
              <w:rPr>
                <w:rFonts w:cs="Open Sans" w:ascii="Open Sans" w:hAnsi="Open Sans"/>
                <w:i/>
                <w:iCs/>
                <w:color w:val="9FAEE5"/>
                <w:sz w:val="20"/>
                <w:lang w:val="fr-FR" w:eastAsia="ar-SA"/>
              </w:rPr>
              <w:t xml:space="preserve"> M</w:t>
            </w:r>
            <w:r>
              <w:rPr>
                <w:rFonts w:cs="Open Sans" w:ascii="Open Sans" w:hAnsi="Open Sans"/>
                <w:i/>
                <w:iCs/>
                <w:color w:val="9FAEE5"/>
                <w:sz w:val="20"/>
                <w:lang w:val="fr-FR" w:eastAsia="ar-SA"/>
              </w:rPr>
              <w:t>é</w:t>
            </w:r>
            <w:r>
              <w:rPr>
                <w:rFonts w:cs="Open Sans" w:ascii="Open Sans" w:hAnsi="Open Sans"/>
                <w:i/>
                <w:iCs/>
                <w:color w:val="9FAEE5"/>
                <w:sz w:val="20"/>
                <w:lang w:val="fr-FR" w:eastAsia="ar-SA"/>
              </w:rPr>
              <w:t>diterran</w:t>
            </w:r>
            <w:r>
              <w:rPr>
                <w:rFonts w:cs="Open Sans" w:ascii="Open Sans" w:hAnsi="Open Sans"/>
                <w:i/>
                <w:iCs/>
                <w:color w:val="9FAEE5"/>
                <w:sz w:val="20"/>
                <w:lang w:val="fr-FR" w:eastAsia="ar-SA"/>
              </w:rPr>
              <w:t>é</w:t>
            </w:r>
            <w:r>
              <w:rPr>
                <w:rFonts w:cs="Open Sans" w:ascii="Open Sans" w:hAnsi="Open Sans"/>
                <w:i/>
                <w:iCs/>
                <w:color w:val="9FAEE5"/>
                <w:sz w:val="20"/>
                <w:lang w:val="fr-FR" w:eastAsia="ar-SA"/>
              </w:rPr>
              <w:t>e</w:t>
            </w:r>
          </w:p>
        </w:tc>
      </w:tr>
    </w:tbl>
    <w:p>
      <w:pPr>
        <w:pStyle w:val="NormaleWeb1"/>
        <w:spacing w:lineRule="auto" w:line="276"/>
        <w:jc w:val="right"/>
        <w:rPr>
          <w:lang w:val="it-IT"/>
        </w:rPr>
      </w:pPr>
      <w:r>
        <w:rPr>
          <w:lang w:val="it-IT"/>
        </w:rPr>
      </w:r>
    </w:p>
    <w:p>
      <w:pPr>
        <w:pStyle w:val="NormaleWeb1"/>
        <w:spacing w:lineRule="auto" w:line="276"/>
        <w:jc w:val="right"/>
        <w:rPr>
          <w:rFonts w:ascii="Open Sans" w:hAnsi="Open Sans" w:cs="Open Sans"/>
          <w:b/>
          <w:b/>
          <w:sz w:val="27"/>
          <w:lang w:val="it-IT"/>
        </w:rPr>
      </w:pPr>
      <w:r>
        <w:rPr>
          <w:rFonts w:cs="Open Sans" w:ascii="Open Sans" w:hAnsi="Open Sans"/>
          <w:b/>
          <w:sz w:val="27"/>
          <w:lang w:val="it-IT"/>
        </w:rPr>
      </w:r>
    </w:p>
    <w:p>
      <w:pPr>
        <w:pStyle w:val="NormaleWeb"/>
        <w:spacing w:lineRule="auto" w:line="276"/>
        <w:jc w:val="right"/>
        <w:rPr>
          <w:b/>
          <w:b/>
          <w:sz w:val="24"/>
          <w:lang w:val="it-IT"/>
        </w:rPr>
      </w:pPr>
      <w:r>
        <w:rPr>
          <w:rFonts w:cs="Open Sans" w:ascii="Open Sans" w:hAnsi="Open Sans"/>
          <w:b/>
          <w:bCs/>
          <w:i w:val="false"/>
          <w:iCs w:val="false"/>
          <w:sz w:val="24"/>
          <w:szCs w:val="24"/>
          <w:u w:val="single"/>
          <w:lang w:val="it-IT" w:bidi="ar-SA"/>
        </w:rPr>
        <w:t>10</w:t>
      </w:r>
      <w:r>
        <w:rPr>
          <w:rFonts w:cs="Open Sans" w:ascii="Open Sans" w:hAnsi="Open Sans"/>
          <w:b/>
          <w:bCs/>
          <w:i w:val="false"/>
          <w:iCs w:val="false"/>
          <w:sz w:val="24"/>
          <w:szCs w:val="24"/>
          <w:u w:val="single"/>
          <w:lang w:val="it-IT" w:bidi="ar-SA"/>
        </w:rPr>
        <w:t xml:space="preserve"> janvier</w:t>
      </w:r>
      <w:r>
        <w:rPr>
          <w:rFonts w:cs="Open Sans" w:ascii="Open Sans" w:hAnsi="Open Sans"/>
          <w:b/>
          <w:bCs/>
          <w:i w:val="false"/>
          <w:iCs w:val="false"/>
          <w:sz w:val="24"/>
          <w:szCs w:val="24"/>
          <w:u w:val="single"/>
          <w:lang w:val="it-IT" w:bidi="ar-SA"/>
        </w:rPr>
        <w:t xml:space="preserve"> 201</w:t>
      </w:r>
      <w:r>
        <w:rPr>
          <w:rFonts w:cs="Open Sans" w:ascii="Open Sans" w:hAnsi="Open Sans"/>
          <w:b/>
          <w:bCs/>
          <w:i w:val="false"/>
          <w:iCs w:val="false"/>
          <w:sz w:val="24"/>
          <w:szCs w:val="24"/>
          <w:u w:val="single"/>
          <w:lang w:val="it-IT" w:bidi="ar-SA"/>
        </w:rPr>
        <w:t>8</w:t>
      </w:r>
    </w:p>
    <w:p>
      <w:pPr>
        <w:pStyle w:val="NormaleWeb"/>
        <w:jc w:val="center"/>
        <w:rPr>
          <w:rStyle w:val="Carpredefinitoparagrafo1"/>
          <w:rFonts w:ascii="Open Sans" w:hAnsi="Open Sans" w:cs="Open Sans"/>
          <w:b w:val="false"/>
          <w:b w:val="false"/>
          <w:bCs w:val="false"/>
          <w:sz w:val="32"/>
          <w:szCs w:val="32"/>
          <w:lang w:val="fr-FR"/>
        </w:rPr>
      </w:pPr>
      <w:r>
        <w:rPr/>
      </w:r>
    </w:p>
    <w:p>
      <w:pPr>
        <w:pStyle w:val="Normal"/>
        <w:jc w:val="center"/>
        <w:rPr/>
      </w:pPr>
      <w:r>
        <w:rPr>
          <w:rStyle w:val="Carpredefinitoparagrafo1"/>
          <w:rFonts w:cs="Open Sans" w:ascii="Open Sans" w:hAnsi="Open Sans"/>
          <w:b/>
          <w:bCs/>
          <w:sz w:val="28"/>
          <w:szCs w:val="28"/>
          <w:lang w:val="fr-FR" w:eastAsia="fr-FR"/>
        </w:rPr>
        <w:t>III Appel pour la prés</w:t>
      </w:r>
      <w:r>
        <w:rPr>
          <w:rStyle w:val="Carpredefinitoparagrafo1"/>
          <w:rFonts w:cs="Open Sans" w:ascii="Open Sans" w:hAnsi="Open Sans"/>
          <w:b/>
          <w:bCs/>
          <w:sz w:val="28"/>
          <w:szCs w:val="28"/>
          <w:lang w:val="fr-FR" w:eastAsia="fr-FR"/>
        </w:rPr>
        <w:t>entation des candidatures de projets simples et stratégiques thématiques pour l</w:t>
      </w:r>
      <w:r>
        <w:rPr>
          <w:rStyle w:val="Carpredefinitoparagrafo1"/>
          <w:rFonts w:cs="Open Sans" w:ascii="Open Sans" w:hAnsi="Open Sans"/>
          <w:b/>
          <w:bCs/>
          <w:sz w:val="28"/>
          <w:szCs w:val="28"/>
          <w:lang w:val="fr-FR" w:eastAsia="fr-FR"/>
        </w:rPr>
        <w:t>es A</w:t>
      </w:r>
      <w:r>
        <w:rPr>
          <w:rStyle w:val="Carpredefinitoparagrafo1"/>
          <w:rFonts w:cs="Open Sans" w:ascii="Open Sans" w:hAnsi="Open Sans"/>
          <w:b/>
          <w:bCs/>
          <w:sz w:val="28"/>
          <w:szCs w:val="28"/>
          <w:lang w:val="fr-FR" w:eastAsia="fr-FR"/>
        </w:rPr>
        <w:t>xe</w:t>
      </w:r>
      <w:r>
        <w:rPr>
          <w:rStyle w:val="Carpredefinitoparagrafo1"/>
          <w:rFonts w:cs="Open Sans" w:ascii="Open Sans" w:hAnsi="Open Sans"/>
          <w:b/>
          <w:bCs/>
          <w:sz w:val="28"/>
          <w:szCs w:val="28"/>
          <w:lang w:val="fr-FR" w:eastAsia="fr-FR"/>
        </w:rPr>
        <w:t>s</w:t>
      </w:r>
      <w:r>
        <w:rPr>
          <w:rStyle w:val="Carpredefinitoparagrafo1"/>
          <w:rFonts w:cs="Open Sans" w:ascii="Open Sans" w:hAnsi="Open Sans"/>
          <w:b/>
          <w:bCs/>
          <w:sz w:val="28"/>
          <w:szCs w:val="28"/>
          <w:lang w:val="fr-FR" w:eastAsia="fr-FR"/>
        </w:rPr>
        <w:t xml:space="preserve"> </w:t>
      </w:r>
      <w:r>
        <w:rPr>
          <w:rStyle w:val="Carpredefinitoparagrafo1"/>
          <w:rFonts w:cs="Open Sans" w:ascii="Open Sans" w:hAnsi="Open Sans"/>
          <w:b/>
          <w:bCs/>
          <w:sz w:val="28"/>
          <w:szCs w:val="28"/>
          <w:lang w:val="fr-FR" w:eastAsia="fr-FR"/>
        </w:rPr>
        <w:t>P</w:t>
      </w:r>
      <w:r>
        <w:rPr>
          <w:rStyle w:val="Carpredefinitoparagrafo1"/>
          <w:rFonts w:cs="Open Sans" w:ascii="Open Sans" w:hAnsi="Open Sans"/>
          <w:b/>
          <w:bCs/>
          <w:sz w:val="28"/>
          <w:szCs w:val="28"/>
          <w:lang w:val="fr-FR" w:eastAsia="fr-FR"/>
        </w:rPr>
        <w:t>rioritaire</w:t>
      </w:r>
      <w:r>
        <w:rPr>
          <w:rStyle w:val="Carpredefinitoparagrafo1"/>
          <w:rFonts w:cs="Open Sans" w:ascii="Open Sans" w:hAnsi="Open Sans"/>
          <w:b/>
          <w:bCs/>
          <w:sz w:val="28"/>
          <w:szCs w:val="28"/>
          <w:lang w:val="fr-FR" w:eastAsia="fr-FR"/>
        </w:rPr>
        <w:t>s</w:t>
      </w:r>
      <w:r>
        <w:rPr>
          <w:rStyle w:val="Carpredefinitoparagrafo1"/>
          <w:rFonts w:cs="Open Sans" w:ascii="Open Sans" w:hAnsi="Open Sans"/>
          <w:b/>
          <w:bCs/>
          <w:sz w:val="28"/>
          <w:szCs w:val="28"/>
          <w:lang w:val="fr-FR" w:eastAsia="fr-FR"/>
        </w:rPr>
        <w:t xml:space="preserve"> 2 </w:t>
      </w:r>
      <w:r>
        <w:rPr>
          <w:rStyle w:val="Carpredefinitoparagrafo1"/>
          <w:rFonts w:cs="Open Sans" w:ascii="Open Sans" w:hAnsi="Open Sans"/>
          <w:b/>
          <w:bCs/>
          <w:sz w:val="28"/>
          <w:szCs w:val="28"/>
          <w:lang w:val="fr-FR" w:eastAsia="fr-FR"/>
        </w:rPr>
        <w:t>et 4</w:t>
      </w:r>
    </w:p>
    <w:p>
      <w:pPr>
        <w:pStyle w:val="NormaleWeb"/>
        <w:jc w:val="right"/>
        <w:rPr>
          <w:rFonts w:ascii="Open Sans" w:hAnsi="Open Sans" w:cs="Open Sans"/>
          <w:lang w:val="fr-FR"/>
        </w:rPr>
      </w:pPr>
      <w:r>
        <w:rPr>
          <w:rFonts w:cs="Open Sans" w:ascii="Open Sans" w:hAnsi="Open Sans"/>
          <w:lang w:val="fr-FR"/>
        </w:rPr>
      </w:r>
    </w:p>
    <w:p>
      <w:pPr>
        <w:pStyle w:val="Corpodeltesto"/>
        <w:spacing w:lineRule="auto" w:line="240" w:before="0" w:after="0"/>
        <w:jc w:val="center"/>
        <w:rPr>
          <w:rFonts w:ascii="Open Sans" w:hAnsi="Open Sans" w:cs="Open Sans"/>
          <w:b/>
          <w:sz w:val="28"/>
          <w:szCs w:val="28"/>
          <w:lang w:val="fr-FR" w:eastAsia="zh-CN" w:bidi="ar-SA"/>
        </w:rPr>
      </w:pPr>
      <w:r>
        <w:rPr>
          <w:rStyle w:val="Carpredefinitoparagrafo1"/>
          <w:rFonts w:cs="Open Sans" w:ascii="Open Sans" w:hAnsi="Open Sans"/>
          <w:b/>
          <w:sz w:val="28"/>
          <w:szCs w:val="28"/>
          <w:lang w:val="fr-FR" w:eastAsia="zh-CN" w:bidi="ar-SA"/>
        </w:rPr>
        <w:t>CONSULTA</w:t>
      </w:r>
      <w:r>
        <w:rPr>
          <w:rStyle w:val="Carpredefinitoparagrafo1"/>
          <w:rFonts w:cs="Open Sans" w:ascii="Open Sans" w:hAnsi="Open Sans"/>
          <w:b/>
          <w:sz w:val="28"/>
          <w:szCs w:val="28"/>
          <w:lang w:val="fr-FR" w:eastAsia="zh-CN" w:bidi="ar-SA"/>
        </w:rPr>
        <w:t>TION</w:t>
      </w:r>
    </w:p>
    <w:p>
      <w:pPr>
        <w:pStyle w:val="NormaleWeb1"/>
        <w:jc w:val="right"/>
        <w:rPr>
          <w:lang w:val="it-IT"/>
        </w:rPr>
      </w:pPr>
      <w:r>
        <w:rPr>
          <w:lang w:val="it-IT"/>
        </w:rPr>
      </w:r>
    </w:p>
    <w:p>
      <w:pPr>
        <w:pStyle w:val="NormaleWeb1"/>
        <w:jc w:val="right"/>
        <w:rPr>
          <w:lang w:val="it-IT"/>
        </w:rPr>
      </w:pPr>
      <w:r>
        <w:rPr>
          <w:lang w:val="it-IT"/>
        </w:rPr>
      </w:r>
    </w:p>
    <w:tbl>
      <w:tblPr>
        <w:tblW w:w="9638" w:type="dxa"/>
        <w:jc w:val="left"/>
        <w:tblInd w:w="0" w:type="dxa"/>
        <w:tblBorders/>
        <w:tblCellMar>
          <w:top w:w="0" w:type="dxa"/>
          <w:left w:w="0" w:type="dxa"/>
          <w:bottom w:w="0" w:type="dxa"/>
          <w:right w:w="0" w:type="dxa"/>
        </w:tblCellMar>
      </w:tblPr>
      <w:tblGrid>
        <w:gridCol w:w="2152"/>
        <w:gridCol w:w="7486"/>
      </w:tblGrid>
      <w:tr>
        <w:trPr/>
        <w:tc>
          <w:tcPr>
            <w:tcW w:w="2152" w:type="dxa"/>
            <w:tcBorders/>
            <w:shd w:fill="FFFFFF" w:val="clear"/>
            <w:vAlign w:val="center"/>
          </w:tcPr>
          <w:p>
            <w:pPr>
              <w:pStyle w:val="Contenutotabella"/>
              <w:pBdr/>
              <w:spacing w:lineRule="atLeast" w:line="240" w:before="120" w:after="120"/>
              <w:rPr>
                <w:rFonts w:ascii="Open Sans" w:hAnsi="Open Sans"/>
                <w:lang w:val="fr-FR" w:eastAsia="zh-CN" w:bidi="ar-SA"/>
              </w:rPr>
            </w:pPr>
            <w:r>
              <w:rPr>
                <w:rFonts w:ascii="Open Sans" w:hAnsi="Open Sans"/>
                <w:lang w:val="fr-FR" w:eastAsia="zh-CN" w:bidi="ar-SA"/>
              </w:rPr>
              <w:t>Prénom et nom</w:t>
            </w:r>
          </w:p>
        </w:tc>
        <w:tc>
          <w:tcPr>
            <w:tcW w:w="7486" w:type="dxa"/>
            <w:tcBorders/>
            <w:shd w:fill="FFFFFF" w:val="clear"/>
            <w:vAlign w:val="center"/>
          </w:tcPr>
          <w:p>
            <w:pPr>
              <w:pStyle w:val="Normal"/>
              <w:pBdr/>
              <w:spacing w:lineRule="atLeast" w:line="240"/>
              <w:jc w:val="both"/>
              <w:rPr>
                <w:lang w:val="it-IT" w:bidi="ar-SA"/>
              </w:rPr>
            </w:pPr>
            <w:r>
              <w:rPr>
                <w:lang w:val="it-IT" w:bidi="ar-SA"/>
              </w:rPr>
            </w:r>
          </w:p>
        </w:tc>
      </w:tr>
      <w:tr>
        <w:trPr/>
        <w:tc>
          <w:tcPr>
            <w:tcW w:w="2152" w:type="dxa"/>
            <w:tcBorders/>
            <w:shd w:fill="FFFFFF" w:val="clear"/>
            <w:vAlign w:val="center"/>
          </w:tcPr>
          <w:p>
            <w:pPr>
              <w:pStyle w:val="Contenutotabella"/>
              <w:pBdr/>
              <w:spacing w:lineRule="atLeast" w:line="240" w:before="120" w:after="120"/>
              <w:jc w:val="left"/>
              <w:rPr>
                <w:rFonts w:ascii="Open Sans" w:hAnsi="Open Sans"/>
                <w:lang w:val="fr-FR" w:eastAsia="zh-CN" w:bidi="ar-SA"/>
              </w:rPr>
            </w:pPr>
            <w:r>
              <w:rPr>
                <w:rFonts w:ascii="Open Sans" w:hAnsi="Open Sans"/>
                <w:lang w:val="fr-FR" w:eastAsia="zh-CN" w:bidi="ar-SA"/>
              </w:rPr>
              <w:t>Organisme</w:t>
            </w:r>
            <w:r>
              <w:rPr>
                <w:rFonts w:ascii="Open Sans" w:hAnsi="Open Sans"/>
                <w:lang w:val="fr-FR" w:eastAsia="zh-CN" w:bidi="ar-SA"/>
              </w:rPr>
              <w:t xml:space="preserve"> / Stru</w:t>
            </w:r>
            <w:r>
              <w:rPr>
                <w:rFonts w:ascii="Open Sans" w:hAnsi="Open Sans"/>
                <w:lang w:val="fr-FR" w:eastAsia="zh-CN" w:bidi="ar-SA"/>
              </w:rPr>
              <w:t>cture</w:t>
            </w:r>
          </w:p>
        </w:tc>
        <w:tc>
          <w:tcPr>
            <w:tcW w:w="7486" w:type="dxa"/>
            <w:tcBorders/>
            <w:shd w:fill="FFFFFF" w:val="clear"/>
            <w:vAlign w:val="center"/>
          </w:tcPr>
          <w:p>
            <w:pPr>
              <w:pStyle w:val="Normal"/>
              <w:pBdr/>
              <w:spacing w:lineRule="atLeast" w:line="240"/>
              <w:jc w:val="both"/>
              <w:rPr>
                <w:lang w:val="it-IT" w:bidi="ar-SA"/>
              </w:rPr>
            </w:pPr>
            <w:r>
              <w:rPr>
                <w:lang w:val="it-IT" w:bidi="ar-SA"/>
              </w:rPr>
            </w:r>
          </w:p>
        </w:tc>
      </w:tr>
      <w:tr>
        <w:trPr/>
        <w:tc>
          <w:tcPr>
            <w:tcW w:w="2152" w:type="dxa"/>
            <w:tcBorders/>
            <w:shd w:fill="FFFFFF" w:val="clear"/>
            <w:vAlign w:val="center"/>
          </w:tcPr>
          <w:p>
            <w:pPr>
              <w:pStyle w:val="Contenutotabella"/>
              <w:pBdr/>
              <w:spacing w:lineRule="atLeast" w:line="240" w:before="120" w:after="120"/>
              <w:rPr>
                <w:rFonts w:ascii="Open Sans" w:hAnsi="Open Sans"/>
                <w:lang w:val="fr-FR" w:eastAsia="zh-CN" w:bidi="ar-SA"/>
              </w:rPr>
            </w:pPr>
            <w:r>
              <w:rPr>
                <w:rFonts w:ascii="Open Sans" w:hAnsi="Open Sans"/>
                <w:lang w:val="fr-FR" w:eastAsia="zh-CN" w:bidi="ar-SA"/>
              </w:rPr>
              <w:t>Courriel</w:t>
            </w:r>
          </w:p>
        </w:tc>
        <w:tc>
          <w:tcPr>
            <w:tcW w:w="7486" w:type="dxa"/>
            <w:tcBorders/>
            <w:shd w:fill="FFFFFF" w:val="clear"/>
            <w:vAlign w:val="center"/>
          </w:tcPr>
          <w:p>
            <w:pPr>
              <w:pStyle w:val="Normal"/>
              <w:pBdr/>
              <w:spacing w:lineRule="atLeast" w:line="240" w:before="120" w:after="120"/>
              <w:jc w:val="both"/>
              <w:rPr>
                <w:lang w:val="it-IT" w:bidi="ar-SA"/>
              </w:rPr>
            </w:pPr>
            <w:r>
              <w:rPr>
                <w:lang w:val="it-IT" w:bidi="ar-SA"/>
              </w:rPr>
            </w:r>
          </w:p>
        </w:tc>
      </w:tr>
    </w:tbl>
    <w:p>
      <w:pPr>
        <w:pStyle w:val="Normal"/>
        <w:jc w:val="right"/>
        <w:rPr>
          <w:lang w:val="it-IT"/>
        </w:rPr>
      </w:pPr>
      <w:r>
        <w:rPr>
          <w:lang w:val="it-IT"/>
        </w:rPr>
      </w:r>
    </w:p>
    <w:p>
      <w:pPr>
        <w:pStyle w:val="Normal"/>
        <w:jc w:val="center"/>
        <w:rPr>
          <w:rFonts w:ascii="Open Sans" w:hAnsi="Open Sans"/>
          <w:b/>
          <w:b/>
          <w:bCs/>
          <w:sz w:val="28"/>
          <w:szCs w:val="28"/>
          <w:lang w:val="fr-FR" w:eastAsia="fr-FR"/>
        </w:rPr>
      </w:pPr>
      <w:r>
        <w:rPr>
          <w:rFonts w:ascii="Open Sans" w:hAnsi="Open Sans"/>
          <w:b/>
          <w:bCs/>
          <w:sz w:val="28"/>
          <w:szCs w:val="28"/>
          <w:lang w:val="fr-FR" w:eastAsia="fr-FR"/>
        </w:rPr>
      </w:r>
    </w:p>
    <w:p>
      <w:pPr>
        <w:pStyle w:val="Corpodeltesto"/>
        <w:spacing w:lineRule="auto" w:line="240"/>
        <w:ind w:left="720" w:right="0" w:hanging="360"/>
        <w:rPr>
          <w:lang w:val="fr-FR" w:eastAsia="zh-CN" w:bidi="ar-SA"/>
        </w:rPr>
      </w:pPr>
      <w:r>
        <w:rPr>
          <w:rFonts w:ascii="Symbol" w:hAnsi="Symbol"/>
          <w:color w:val="333333"/>
          <w:sz w:val="22"/>
          <w:lang w:val="fr-FR" w:eastAsia="zh-CN" w:bidi="ar-SA"/>
        </w:rPr>
        <w:t>·</w:t>
      </w:r>
      <w:r>
        <w:rPr>
          <w:rFonts w:ascii="Symbol" w:hAnsi="Symbol"/>
          <w:caps w:val="false"/>
          <w:smallCaps w:val="false"/>
          <w:color w:val="333333"/>
          <w:sz w:val="22"/>
          <w:lang w:val="fr-FR" w:eastAsia="zh-CN" w:bidi="ar-SA"/>
        </w:rPr>
        <w:t>   </w:t>
      </w:r>
      <w:r>
        <w:rPr>
          <w:rFonts w:ascii="Symbol" w:hAnsi="Symbol"/>
          <w:b w:val="false"/>
          <w:bCs w:val="false"/>
          <w:caps w:val="false"/>
          <w:smallCaps w:val="false"/>
          <w:color w:val="333333"/>
          <w:sz w:val="22"/>
          <w:lang w:val="fr-FR" w:eastAsia="zh-CN" w:bidi="ar-SA"/>
        </w:rPr>
        <w:t>    </w:t>
      </w:r>
      <w:r>
        <w:rPr>
          <w:rFonts w:eastAsia="ヒラギノ角ゴ Pro W3;Times New Roman" w:cs="Times New Roman" w:ascii="Open Sans" w:hAnsi="Open Sans"/>
          <w:b w:val="false"/>
          <w:bCs w:val="false"/>
          <w:i w:val="false"/>
          <w:iCs w:val="false"/>
          <w:caps w:val="false"/>
          <w:smallCaps w:val="false"/>
          <w:strike w:val="false"/>
          <w:dstrike w:val="false"/>
          <w:outline w:val="false"/>
          <w:color w:val="333333"/>
          <w:spacing w:val="0"/>
          <w:w w:val="100"/>
          <w:position w:val="0"/>
          <w:sz w:val="22"/>
          <w:sz w:val="22"/>
          <w:szCs w:val="20"/>
          <w:u w:val="none"/>
          <w:vertAlign w:val="baseline"/>
          <w:em w:val="none"/>
          <w:lang w:val="fr-FR" w:eastAsia="zh-CN" w:bidi="ar-SA"/>
        </w:rPr>
        <w:t xml:space="preserve">Comme établi par le Comité de Suivi </w:t>
      </w:r>
      <w:r>
        <w:rPr>
          <w:rFonts w:eastAsia="ヒラギノ角ゴ Pro W3;Times New Roman" w:cs="Times New Roman" w:ascii="Open Sans" w:hAnsi="Open Sans"/>
          <w:b w:val="false"/>
          <w:bCs w:val="false"/>
          <w:i w:val="false"/>
          <w:iCs w:val="false"/>
          <w:caps w:val="false"/>
          <w:smallCaps w:val="false"/>
          <w:strike w:val="false"/>
          <w:dstrike w:val="false"/>
          <w:outline w:val="false"/>
          <w:color w:val="333333"/>
          <w:spacing w:val="0"/>
          <w:w w:val="100"/>
          <w:position w:val="0"/>
          <w:sz w:val="22"/>
          <w:sz w:val="22"/>
          <w:szCs w:val="20"/>
          <w:u w:val="none"/>
          <w:vertAlign w:val="baseline"/>
          <w:em w:val="none"/>
          <w:lang w:val="fr-FR" w:eastAsia="zh-CN" w:bidi="ar-SA"/>
        </w:rPr>
        <w:t xml:space="preserve">du </w:t>
      </w:r>
      <w:r>
        <w:rPr>
          <w:rFonts w:eastAsia="ヒラギノ角ゴ Pro W3;Times New Roman" w:cs="Open Sans" w:ascii="Open Sans" w:hAnsi="Open Sans"/>
          <w:b w:val="false"/>
          <w:bCs w:val="false"/>
          <w:i w:val="false"/>
          <w:iCs w:val="false"/>
          <w:caps w:val="false"/>
          <w:smallCaps w:val="false"/>
          <w:strike w:val="false"/>
          <w:dstrike w:val="false"/>
          <w:outline w:val="false"/>
          <w:color w:val="333333"/>
          <w:spacing w:val="0"/>
          <w:w w:val="100"/>
          <w:position w:val="0"/>
          <w:sz w:val="22"/>
          <w:sz w:val="22"/>
          <w:szCs w:val="20"/>
          <w:u w:val="none"/>
          <w:vertAlign w:val="baseline"/>
          <w:em w:val="none"/>
          <w:lang w:val="it-IT" w:eastAsia="zh-CN" w:bidi="ar-SA"/>
        </w:rPr>
        <w:t>15 novembre 2017</w:t>
      </w:r>
      <w:r>
        <w:rPr>
          <w:rFonts w:eastAsia="ヒラギノ角ゴ Pro W3;Times New Roman" w:cs="Times New Roman" w:ascii="Open Sans" w:hAnsi="Open Sans"/>
          <w:b w:val="false"/>
          <w:bCs w:val="false"/>
          <w:i w:val="false"/>
          <w:iCs w:val="false"/>
          <w:caps w:val="false"/>
          <w:smallCaps w:val="false"/>
          <w:strike w:val="false"/>
          <w:dstrike w:val="false"/>
          <w:outline w:val="false"/>
          <w:color w:val="333333"/>
          <w:spacing w:val="0"/>
          <w:w w:val="100"/>
          <w:position w:val="0"/>
          <w:sz w:val="22"/>
          <w:sz w:val="22"/>
          <w:szCs w:val="20"/>
          <w:u w:val="none"/>
          <w:vertAlign w:val="baseline"/>
          <w:em w:val="none"/>
          <w:lang w:val="fr-FR" w:eastAsia="zh-CN" w:bidi="ar-SA"/>
        </w:rPr>
        <w:t xml:space="preserve">, une consultation sur le </w:t>
      </w:r>
      <w:r>
        <w:rPr>
          <w:rFonts w:eastAsia="ヒラギノ角ゴ Pro W3;Times New Roman" w:cs="Times New Roman" w:ascii="Open Sans" w:hAnsi="Open Sans"/>
          <w:b w:val="false"/>
          <w:bCs w:val="false"/>
          <w:i w:val="false"/>
          <w:iCs w:val="false"/>
          <w:caps w:val="false"/>
          <w:smallCaps w:val="false"/>
          <w:strike w:val="false"/>
          <w:dstrike w:val="false"/>
          <w:outline w:val="false"/>
          <w:color w:val="333333"/>
          <w:spacing w:val="0"/>
          <w:w w:val="100"/>
          <w:position w:val="0"/>
          <w:sz w:val="22"/>
          <w:sz w:val="22"/>
          <w:szCs w:val="20"/>
          <w:u w:val="none"/>
          <w:vertAlign w:val="baseline"/>
          <w:em w:val="none"/>
          <w:lang w:val="fr-FR" w:eastAsia="zh-CN" w:bidi="ar-SA"/>
        </w:rPr>
        <w:t>3</w:t>
      </w:r>
      <w:r>
        <w:rPr>
          <w:rFonts w:eastAsia="ヒラギノ角ゴ Pro W3;Times New Roman" w:cs="Times New Roman" w:ascii="Open Sans" w:hAnsi="Open Sans"/>
          <w:b w:val="false"/>
          <w:bCs w:val="false"/>
          <w:i w:val="false"/>
          <w:iCs w:val="false"/>
          <w:caps w:val="false"/>
          <w:smallCaps w:val="false"/>
          <w:strike w:val="false"/>
          <w:dstrike w:val="false"/>
          <w:outline w:val="false"/>
          <w:color w:val="333333"/>
          <w:spacing w:val="0"/>
          <w:w w:val="100"/>
          <w:sz w:val="22"/>
          <w:szCs w:val="20"/>
          <w:u w:val="none"/>
          <w:vertAlign w:val="superscript"/>
          <w:em w:val="none"/>
          <w:lang w:val="fr-FR" w:eastAsia="zh-CN" w:bidi="ar-SA"/>
        </w:rPr>
        <w:t>e</w:t>
      </w:r>
      <w:r>
        <w:rPr>
          <w:rFonts w:eastAsia="ヒラギノ角ゴ Pro W3;Times New Roman" w:cs="Times New Roman" w:ascii="Open Sans" w:hAnsi="Open Sans"/>
          <w:b w:val="false"/>
          <w:bCs w:val="false"/>
          <w:i w:val="false"/>
          <w:iCs w:val="false"/>
          <w:caps w:val="false"/>
          <w:smallCaps w:val="false"/>
          <w:strike w:val="false"/>
          <w:dstrike w:val="false"/>
          <w:outline w:val="false"/>
          <w:color w:val="333333"/>
          <w:spacing w:val="0"/>
          <w:w w:val="100"/>
          <w:position w:val="0"/>
          <w:sz w:val="22"/>
          <w:sz w:val="22"/>
          <w:szCs w:val="20"/>
          <w:u w:val="none"/>
          <w:vertAlign w:val="baseline"/>
          <w:em w:val="none"/>
          <w:lang w:val="fr-FR" w:eastAsia="zh-CN" w:bidi="ar-SA"/>
        </w:rPr>
        <w:t xml:space="preserve"> </w:t>
      </w:r>
      <w:r>
        <w:rPr>
          <w:rFonts w:eastAsia="ヒラギノ角ゴ Pro W3;Times New Roman" w:cs="Times New Roman" w:ascii="Open Sans" w:hAnsi="Open Sans"/>
          <w:b w:val="false"/>
          <w:bCs w:val="false"/>
          <w:i w:val="false"/>
          <w:iCs w:val="false"/>
          <w:caps w:val="false"/>
          <w:smallCaps w:val="false"/>
          <w:strike w:val="false"/>
          <w:dstrike w:val="false"/>
          <w:outline w:val="false"/>
          <w:color w:val="333333"/>
          <w:spacing w:val="0"/>
          <w:w w:val="100"/>
          <w:position w:val="0"/>
          <w:sz w:val="22"/>
          <w:sz w:val="22"/>
          <w:szCs w:val="20"/>
          <w:u w:val="none"/>
          <w:vertAlign w:val="baseline"/>
          <w:em w:val="none"/>
          <w:lang w:val="fr-FR" w:eastAsia="zh-CN" w:bidi="ar-SA"/>
        </w:rPr>
        <w:t xml:space="preserve"> Appel à projets du PC Italie-France Maritime 2014-2020 est ouverte.</w:t>
      </w:r>
      <w:r>
        <w:rPr>
          <w:rFonts w:eastAsia="ヒラギノ角ゴ Pro W3;Times New Roman" w:cs="Times New Roman" w:ascii="Open Sans" w:hAnsi="Open Sans"/>
          <w:b w:val="false"/>
          <w:bCs w:val="false"/>
          <w:i w:val="false"/>
          <w:iCs w:val="false"/>
          <w:caps w:val="false"/>
          <w:smallCaps w:val="false"/>
          <w:strike w:val="false"/>
          <w:dstrike w:val="false"/>
          <w:outline w:val="false"/>
          <w:color w:val="333333"/>
          <w:spacing w:val="0"/>
          <w:w w:val="100"/>
          <w:position w:val="0"/>
          <w:sz w:val="22"/>
          <w:sz w:val="22"/>
          <w:szCs w:val="20"/>
          <w:u w:val="none"/>
          <w:vertAlign w:val="baseline"/>
          <w:em w:val="none"/>
          <w:lang w:val="fr-FR" w:eastAsia="zh-CN" w:bidi="ar-SA"/>
        </w:rPr>
        <w:t xml:space="preserve"> </w:t>
      </w:r>
      <w:r>
        <w:rPr>
          <w:rFonts w:eastAsia="ヒラギノ角ゴ Pro W3;Times New Roman" w:cs="Times New Roman" w:ascii="Open Sans" w:hAnsi="Open Sans"/>
          <w:b w:val="false"/>
          <w:bCs w:val="false"/>
          <w:i w:val="false"/>
          <w:iCs w:val="false"/>
          <w:caps w:val="false"/>
          <w:smallCaps w:val="false"/>
          <w:strike w:val="false"/>
          <w:dstrike w:val="false"/>
          <w:outline w:val="false"/>
          <w:color w:val="333333"/>
          <w:spacing w:val="0"/>
          <w:w w:val="100"/>
          <w:position w:val="0"/>
          <w:sz w:val="22"/>
          <w:sz w:val="22"/>
          <w:szCs w:val="20"/>
          <w:u w:val="none"/>
          <w:vertAlign w:val="baseline"/>
          <w:em w:val="none"/>
          <w:lang w:val="fr-FR" w:eastAsia="zh-CN" w:bidi="ar-SA"/>
        </w:rPr>
        <w:t>La publication de l’Appel est prévue pour le mois d’avril 2018.</w:t>
      </w:r>
    </w:p>
    <w:p>
      <w:pPr>
        <w:pStyle w:val="Corpodeltesto"/>
        <w:widowControl/>
        <w:suppressAutoHyphens w:val="true"/>
        <w:spacing w:lineRule="auto" w:line="240" w:before="0" w:after="140"/>
        <w:ind w:left="737" w:right="0" w:hanging="57"/>
        <w:rPr/>
      </w:pPr>
      <w:r>
        <w:rPr>
          <w:rFonts w:eastAsia="ヒラギノ角ゴ Pro W3;Times New Roman" w:cs="Times New Roman" w:ascii="Open Sans" w:hAnsi="Open Sans"/>
          <w:b w:val="false"/>
          <w:bCs w:val="false"/>
          <w:i w:val="false"/>
          <w:iCs w:val="false"/>
          <w:caps w:val="false"/>
          <w:smallCaps w:val="false"/>
          <w:strike w:val="false"/>
          <w:dstrike w:val="false"/>
          <w:outline w:val="false"/>
          <w:color w:val="333333"/>
          <w:spacing w:val="0"/>
          <w:w w:val="100"/>
          <w:position w:val="0"/>
          <w:sz w:val="22"/>
          <w:sz w:val="22"/>
          <w:szCs w:val="20"/>
          <w:u w:val="none"/>
          <w:vertAlign w:val="baseline"/>
          <w:em w:val="none"/>
          <w:lang w:val="fr-FR" w:eastAsia="zh-CN" w:bidi="ar-SA"/>
        </w:rPr>
        <w:t xml:space="preserve">La consultation fait référence </w:t>
      </w:r>
      <w:r>
        <w:rPr>
          <w:rFonts w:eastAsia="ヒラギノ角ゴ Pro W3;Times New Roman" w:cs="Times New Roman" w:ascii="Open Sans" w:hAnsi="Open Sans"/>
          <w:b w:val="false"/>
          <w:bCs w:val="false"/>
          <w:i w:val="false"/>
          <w:iCs w:val="false"/>
          <w:caps w:val="false"/>
          <w:smallCaps w:val="false"/>
          <w:strike w:val="false"/>
          <w:dstrike w:val="false"/>
          <w:outline w:val="false"/>
          <w:color w:val="333333"/>
          <w:spacing w:val="0"/>
          <w:w w:val="100"/>
          <w:position w:val="0"/>
          <w:sz w:val="22"/>
          <w:sz w:val="22"/>
          <w:szCs w:val="20"/>
          <w:u w:val="none"/>
          <w:vertAlign w:val="baseline"/>
          <w:em w:val="none"/>
          <w:lang w:val="fr-FR" w:eastAsia="zh-CN" w:bidi="ar-SA"/>
        </w:rPr>
        <w:t xml:space="preserve">au </w:t>
      </w:r>
      <w:r>
        <w:rPr>
          <w:rStyle w:val="Enfasi"/>
          <w:rFonts w:eastAsia="ヒラギノ角ゴ Pro W3;Times New Roman" w:cs="Times New Roman" w:ascii="Open Sans" w:hAnsi="Open Sans"/>
          <w:b w:val="false"/>
          <w:bCs w:val="false"/>
          <w:caps w:val="false"/>
          <w:smallCaps w:val="false"/>
          <w:strike w:val="false"/>
          <w:dstrike w:val="false"/>
          <w:outline w:val="false"/>
          <w:color w:val="333333"/>
          <w:spacing w:val="0"/>
          <w:w w:val="100"/>
          <w:position w:val="0"/>
          <w:sz w:val="22"/>
          <w:sz w:val="22"/>
          <w:szCs w:val="20"/>
          <w:u w:val="none"/>
          <w:vertAlign w:val="baseline"/>
          <w:em w:val="none"/>
        </w:rPr>
        <w:t>Règlement délégué</w:t>
      </w:r>
      <w:r>
        <w:rPr>
          <w:rFonts w:eastAsia="ヒラギノ角ゴ Pro W3;Times New Roman" w:cs="Times New Roman" w:ascii="Open Sans" w:hAnsi="Open Sans"/>
          <w:b w:val="false"/>
          <w:bCs w:val="false"/>
          <w:i w:val="false"/>
          <w:iCs w:val="false"/>
          <w:caps w:val="false"/>
          <w:smallCaps w:val="false"/>
          <w:strike w:val="false"/>
          <w:dstrike w:val="false"/>
          <w:outline w:val="false"/>
          <w:color w:val="333333"/>
          <w:spacing w:val="0"/>
          <w:w w:val="100"/>
          <w:position w:val="0"/>
          <w:sz w:val="22"/>
          <w:sz w:val="22"/>
          <w:szCs w:val="20"/>
          <w:u w:val="none"/>
          <w:vertAlign w:val="baseline"/>
          <w:em w:val="none"/>
        </w:rPr>
        <w:t xml:space="preserve"> (UE) n</w:t>
      </w:r>
      <w:r>
        <w:rPr>
          <w:rFonts w:eastAsia="ヒラギノ角ゴ Pro W3;Times New Roman" w:cs="Times New Roman" w:ascii="Open Sans" w:hAnsi="Open Sans"/>
          <w:b w:val="false"/>
          <w:bCs w:val="false"/>
          <w:i w:val="false"/>
          <w:iCs w:val="false"/>
          <w:caps w:val="false"/>
          <w:smallCaps w:val="false"/>
          <w:strike w:val="false"/>
          <w:dstrike w:val="false"/>
          <w:outline w:val="false"/>
          <w:color w:val="333333"/>
          <w:spacing w:val="0"/>
          <w:w w:val="100"/>
          <w:position w:val="7"/>
          <w:sz w:val="18"/>
          <w:sz w:val="22"/>
          <w:szCs w:val="20"/>
          <w:u w:val="none"/>
          <w:em w:val="none"/>
        </w:rPr>
        <w:t>o</w:t>
      </w:r>
      <w:r>
        <w:rPr>
          <w:rFonts w:eastAsia="ヒラギノ角ゴ Pro W3;Times New Roman" w:cs="Times New Roman" w:ascii="Open Sans" w:hAnsi="Open Sans"/>
          <w:b w:val="false"/>
          <w:bCs w:val="false"/>
          <w:i w:val="false"/>
          <w:iCs w:val="false"/>
          <w:caps w:val="false"/>
          <w:smallCaps w:val="false"/>
          <w:strike w:val="false"/>
          <w:dstrike w:val="false"/>
          <w:outline w:val="false"/>
          <w:color w:val="333333"/>
          <w:spacing w:val="0"/>
          <w:w w:val="100"/>
          <w:position w:val="0"/>
          <w:sz w:val="22"/>
          <w:sz w:val="22"/>
          <w:szCs w:val="20"/>
          <w:u w:val="none"/>
          <w:vertAlign w:val="baseline"/>
          <w:em w:val="none"/>
        </w:rPr>
        <w:t xml:space="preserve"> 240/2014 de la Commission du </w:t>
      </w:r>
      <w:r>
        <w:rPr>
          <w:rStyle w:val="Enfasi"/>
          <w:rFonts w:eastAsia="ヒラギノ角ゴ Pro W3;Times New Roman" w:cs="Times New Roman" w:ascii="Open Sans" w:hAnsi="Open Sans"/>
          <w:b w:val="false"/>
          <w:bCs w:val="false"/>
          <w:i w:val="false"/>
          <w:iCs w:val="false"/>
          <w:caps w:val="false"/>
          <w:smallCaps w:val="false"/>
          <w:strike w:val="false"/>
          <w:dstrike w:val="false"/>
          <w:outline w:val="false"/>
          <w:color w:val="333333"/>
          <w:spacing w:val="0"/>
          <w:w w:val="100"/>
          <w:position w:val="0"/>
          <w:sz w:val="22"/>
          <w:sz w:val="22"/>
          <w:szCs w:val="20"/>
          <w:u w:val="none"/>
          <w:vertAlign w:val="baseline"/>
          <w:em w:val="none"/>
        </w:rPr>
        <w:t>7 janvier 2014</w:t>
      </w:r>
      <w:r>
        <w:rPr>
          <w:rFonts w:eastAsia="ヒラギノ角ゴ Pro W3;Times New Roman" w:cs="Times New Roman" w:ascii="Open Sans" w:hAnsi="Open Sans"/>
          <w:b w:val="false"/>
          <w:bCs w:val="false"/>
          <w:i w:val="false"/>
          <w:iCs w:val="false"/>
          <w:caps w:val="false"/>
          <w:smallCaps w:val="false"/>
          <w:strike w:val="false"/>
          <w:dstrike w:val="false"/>
          <w:outline w:val="false"/>
          <w:color w:val="333333"/>
          <w:spacing w:val="0"/>
          <w:w w:val="100"/>
          <w:position w:val="0"/>
          <w:sz w:val="22"/>
          <w:sz w:val="22"/>
          <w:szCs w:val="20"/>
          <w:u w:val="none"/>
          <w:vertAlign w:val="baseline"/>
          <w:em w:val="none"/>
        </w:rPr>
        <w:t xml:space="preserve"> relatif au </w:t>
      </w:r>
      <w:r>
        <w:rPr>
          <w:rStyle w:val="Enfasi"/>
          <w:rFonts w:eastAsia="ヒラギノ角ゴ Pro W3;Times New Roman" w:cs="Times New Roman" w:ascii="Open Sans" w:hAnsi="Open Sans"/>
          <w:b w:val="false"/>
          <w:bCs w:val="false"/>
          <w:i w:val="false"/>
          <w:iCs w:val="false"/>
          <w:caps w:val="false"/>
          <w:smallCaps w:val="false"/>
          <w:strike w:val="false"/>
          <w:dstrike w:val="false"/>
          <w:outline w:val="false"/>
          <w:color w:val="333333"/>
          <w:spacing w:val="0"/>
          <w:w w:val="100"/>
          <w:position w:val="0"/>
          <w:sz w:val="22"/>
          <w:sz w:val="22"/>
          <w:szCs w:val="20"/>
          <w:u w:val="none"/>
          <w:vertAlign w:val="baseline"/>
          <w:em w:val="none"/>
        </w:rPr>
        <w:t>code</w:t>
      </w:r>
      <w:r>
        <w:rPr>
          <w:rFonts w:eastAsia="ヒラギノ角ゴ Pro W3;Times New Roman" w:cs="Times New Roman" w:ascii="Open Sans" w:hAnsi="Open Sans"/>
          <w:b w:val="false"/>
          <w:bCs w:val="false"/>
          <w:i w:val="false"/>
          <w:iCs w:val="false"/>
          <w:caps w:val="false"/>
          <w:smallCaps w:val="false"/>
          <w:strike w:val="false"/>
          <w:dstrike w:val="false"/>
          <w:outline w:val="false"/>
          <w:color w:val="333333"/>
          <w:spacing w:val="0"/>
          <w:w w:val="100"/>
          <w:position w:val="0"/>
          <w:sz w:val="22"/>
          <w:sz w:val="22"/>
          <w:szCs w:val="20"/>
          <w:u w:val="none"/>
          <w:vertAlign w:val="baseline"/>
          <w:em w:val="none"/>
        </w:rPr>
        <w:t xml:space="preserve"> de conduite </w:t>
      </w:r>
      <w:r>
        <w:rPr>
          <w:rStyle w:val="Enfasi"/>
          <w:rFonts w:eastAsia="ヒラギノ角ゴ Pro W3;Times New Roman" w:cs="Times New Roman" w:ascii="Open Sans" w:hAnsi="Open Sans"/>
          <w:b w:val="false"/>
          <w:bCs w:val="false"/>
          <w:i w:val="false"/>
          <w:iCs w:val="false"/>
          <w:caps w:val="false"/>
          <w:smallCaps w:val="false"/>
          <w:strike w:val="false"/>
          <w:dstrike w:val="false"/>
          <w:outline w:val="false"/>
          <w:color w:val="333333"/>
          <w:spacing w:val="0"/>
          <w:w w:val="100"/>
          <w:position w:val="0"/>
          <w:sz w:val="22"/>
          <w:sz w:val="22"/>
          <w:szCs w:val="20"/>
          <w:u w:val="none"/>
          <w:vertAlign w:val="baseline"/>
          <w:em w:val="none"/>
        </w:rPr>
        <w:t>européen</w:t>
      </w:r>
      <w:r>
        <w:rPr>
          <w:rFonts w:eastAsia="ヒラギノ角ゴ Pro W3;Times New Roman" w:cs="Times New Roman" w:ascii="Open Sans" w:hAnsi="Open Sans"/>
          <w:b w:val="false"/>
          <w:bCs w:val="false"/>
          <w:i w:val="false"/>
          <w:iCs w:val="false"/>
          <w:caps w:val="false"/>
          <w:smallCaps w:val="false"/>
          <w:strike w:val="false"/>
          <w:dstrike w:val="false"/>
          <w:outline w:val="false"/>
          <w:color w:val="333333"/>
          <w:spacing w:val="0"/>
          <w:w w:val="100"/>
          <w:position w:val="0"/>
          <w:sz w:val="22"/>
          <w:sz w:val="22"/>
          <w:szCs w:val="20"/>
          <w:u w:val="none"/>
          <w:vertAlign w:val="baseline"/>
          <w:em w:val="none"/>
        </w:rPr>
        <w:t xml:space="preserve"> sur le </w:t>
      </w:r>
      <w:r>
        <w:rPr>
          <w:rStyle w:val="Enfasi"/>
          <w:rFonts w:eastAsia="ヒラギノ角ゴ Pro W3;Times New Roman" w:cs="Times New Roman" w:ascii="Open Sans" w:hAnsi="Open Sans"/>
          <w:b w:val="false"/>
          <w:bCs w:val="false"/>
          <w:i w:val="false"/>
          <w:iCs w:val="false"/>
          <w:caps w:val="false"/>
          <w:smallCaps w:val="false"/>
          <w:strike w:val="false"/>
          <w:dstrike w:val="false"/>
          <w:outline w:val="false"/>
          <w:color w:val="333333"/>
          <w:spacing w:val="0"/>
          <w:w w:val="100"/>
          <w:position w:val="0"/>
          <w:sz w:val="22"/>
          <w:sz w:val="22"/>
          <w:szCs w:val="20"/>
          <w:u w:val="none"/>
          <w:vertAlign w:val="baseline"/>
          <w:em w:val="none"/>
        </w:rPr>
        <w:t>partenariat</w:t>
      </w:r>
      <w:r>
        <w:rPr>
          <w:rFonts w:eastAsia="ヒラギノ角ゴ Pro W3;Times New Roman" w:cs="Times New Roman" w:ascii="Open Sans" w:hAnsi="Open Sans"/>
          <w:b w:val="false"/>
          <w:bCs w:val="false"/>
          <w:i w:val="false"/>
          <w:iCs w:val="false"/>
          <w:caps w:val="false"/>
          <w:smallCaps w:val="false"/>
          <w:strike w:val="false"/>
          <w:dstrike w:val="false"/>
          <w:outline w:val="false"/>
          <w:color w:val="333333"/>
          <w:spacing w:val="0"/>
          <w:w w:val="100"/>
          <w:position w:val="0"/>
          <w:sz w:val="22"/>
          <w:sz w:val="22"/>
          <w:szCs w:val="20"/>
          <w:u w:val="none"/>
          <w:vertAlign w:val="baseline"/>
          <w:em w:val="none"/>
        </w:rPr>
        <w:t xml:space="preserve"> dans le cadre des Fonds structurels et d'investissement </w:t>
      </w:r>
      <w:r>
        <w:rPr>
          <w:rStyle w:val="Enfasi"/>
          <w:rFonts w:eastAsia="ヒラギノ角ゴ Pro W3;Times New Roman" w:cs="Times New Roman" w:ascii="Open Sans" w:hAnsi="Open Sans"/>
          <w:b w:val="false"/>
          <w:bCs w:val="false"/>
          <w:i w:val="false"/>
          <w:iCs w:val="false"/>
          <w:caps w:val="false"/>
          <w:smallCaps w:val="false"/>
          <w:strike w:val="false"/>
          <w:dstrike w:val="false"/>
          <w:outline w:val="false"/>
          <w:color w:val="333333"/>
          <w:spacing w:val="0"/>
          <w:w w:val="100"/>
          <w:position w:val="0"/>
          <w:sz w:val="22"/>
          <w:sz w:val="22"/>
          <w:szCs w:val="20"/>
          <w:u w:val="none"/>
          <w:vertAlign w:val="baseline"/>
          <w:em w:val="none"/>
        </w:rPr>
        <w:t>européens. La procédure a été déjà mise en place à occasion des Appels à projets précédents, et a été identifiée comme une bonne pratique à poursuivre.</w:t>
      </w:r>
    </w:p>
    <w:p>
      <w:pPr>
        <w:pStyle w:val="Corpodeltesto"/>
        <w:spacing w:lineRule="auto" w:line="240"/>
        <w:ind w:left="720" w:right="0" w:hanging="360"/>
        <w:rPr>
          <w:lang w:val="fr-FR" w:eastAsia="zh-CN" w:bidi="ar-SA"/>
        </w:rPr>
      </w:pPr>
      <w:r>
        <w:rPr>
          <w:rFonts w:eastAsia="ヒラギノ角ゴ Pro W3;Times New Roman" w:cs="Times New Roman" w:ascii="Symbol" w:hAnsi="Symbol"/>
          <w:b w:val="false"/>
          <w:bCs w:val="false"/>
          <w:i w:val="false"/>
          <w:iCs w:val="false"/>
          <w:caps w:val="false"/>
          <w:smallCaps w:val="false"/>
          <w:strike w:val="false"/>
          <w:dstrike w:val="false"/>
          <w:outline w:val="false"/>
          <w:color w:val="333333"/>
          <w:spacing w:val="0"/>
          <w:w w:val="100"/>
          <w:position w:val="0"/>
          <w:sz w:val="22"/>
          <w:sz w:val="22"/>
          <w:szCs w:val="20"/>
          <w:u w:val="none"/>
          <w:vertAlign w:val="baseline"/>
          <w:em w:val="none"/>
          <w:lang w:val="fr-FR" w:eastAsia="zh-CN" w:bidi="ar-SA"/>
        </w:rPr>
        <w:t>·       </w:t>
      </w:r>
      <w:r>
        <w:rPr>
          <w:rFonts w:eastAsia="ヒラギノ角ゴ Pro W3;Times New Roman" w:cs="Times New Roman" w:ascii="Open Sans" w:hAnsi="Open Sans"/>
          <w:b w:val="false"/>
          <w:bCs w:val="false"/>
          <w:i w:val="false"/>
          <w:iCs w:val="false"/>
          <w:caps w:val="false"/>
          <w:smallCaps w:val="false"/>
          <w:strike w:val="false"/>
          <w:dstrike w:val="false"/>
          <w:outline w:val="false"/>
          <w:color w:val="333333"/>
          <w:spacing w:val="0"/>
          <w:w w:val="100"/>
          <w:position w:val="0"/>
          <w:sz w:val="22"/>
          <w:sz w:val="22"/>
          <w:szCs w:val="20"/>
          <w:u w:val="none"/>
          <w:vertAlign w:val="baseline"/>
          <w:em w:val="none"/>
          <w:lang w:val="fr-FR" w:eastAsia="zh-CN" w:bidi="ar-SA"/>
        </w:rPr>
        <w:t xml:space="preserve">La </w:t>
      </w:r>
      <w:r>
        <w:rPr>
          <w:rFonts w:eastAsia="ヒラギノ角ゴ Pro W3;Times New Roman" w:cs="Times New Roman" w:ascii="Open Sans" w:hAnsi="Open Sans"/>
          <w:b w:val="false"/>
          <w:bCs w:val="false"/>
          <w:i w:val="false"/>
          <w:iCs w:val="false"/>
          <w:caps w:val="false"/>
          <w:smallCaps w:val="false"/>
          <w:strike w:val="false"/>
          <w:dstrike w:val="false"/>
          <w:outline w:val="false"/>
          <w:color w:val="333333"/>
          <w:spacing w:val="0"/>
          <w:w w:val="100"/>
          <w:position w:val="0"/>
          <w:sz w:val="22"/>
          <w:sz w:val="22"/>
          <w:szCs w:val="20"/>
          <w:u w:val="none"/>
          <w:vertAlign w:val="baseline"/>
          <w:em w:val="none"/>
          <w:lang w:val="fr-FR" w:eastAsia="zh-CN" w:bidi="ar-SA"/>
        </w:rPr>
        <w:t xml:space="preserve">consultation est ouverte à tous </w:t>
      </w:r>
      <w:r>
        <w:rPr>
          <w:rFonts w:eastAsia="ヒラギノ角ゴ Pro W3;Times New Roman" w:cs="Times New Roman" w:ascii="Open Sans" w:hAnsi="Open Sans"/>
          <w:b w:val="false"/>
          <w:bCs w:val="false"/>
          <w:i w:val="false"/>
          <w:iCs w:val="false"/>
          <w:caps w:val="false"/>
          <w:smallCaps w:val="false"/>
          <w:strike w:val="false"/>
          <w:dstrike w:val="false"/>
          <w:outline w:val="false"/>
          <w:color w:val="333333"/>
          <w:spacing w:val="0"/>
          <w:w w:val="100"/>
          <w:position w:val="0"/>
          <w:sz w:val="22"/>
          <w:sz w:val="22"/>
          <w:szCs w:val="20"/>
          <w:u w:val="none"/>
          <w:vertAlign w:val="baseline"/>
          <w:em w:val="none"/>
          <w:lang w:val="fr-FR" w:eastAsia="zh-CN" w:bidi="ar-SA"/>
        </w:rPr>
        <w:t xml:space="preserve">les </w:t>
      </w:r>
      <w:r>
        <w:rPr>
          <w:rFonts w:eastAsia="ヒラギノ角ゴ Pro W3;Times New Roman" w:cs="Times New Roman" w:ascii="Open Sans" w:hAnsi="Open Sans"/>
          <w:b w:val="false"/>
          <w:bCs w:val="false"/>
          <w:i w:val="false"/>
          <w:iCs w:val="false"/>
          <w:caps w:val="false"/>
          <w:smallCaps w:val="false"/>
          <w:strike w:val="false"/>
          <w:dstrike w:val="false"/>
          <w:outline w:val="false"/>
          <w:color w:val="333333"/>
          <w:spacing w:val="0"/>
          <w:w w:val="100"/>
          <w:position w:val="0"/>
          <w:sz w:val="22"/>
          <w:sz w:val="22"/>
          <w:szCs w:val="20"/>
          <w:u w:val="none"/>
          <w:vertAlign w:val="baseline"/>
          <w:em w:val="none"/>
          <w:lang w:val="fr-FR" w:eastAsia="zh-CN" w:bidi="ar-SA"/>
        </w:rPr>
        <w:t>porteurs d’intérêt.</w:t>
      </w:r>
      <w:r>
        <w:rPr>
          <w:rFonts w:eastAsia="ヒラギノ角ゴ Pro W3;Times New Roman" w:cs="Times New Roman" w:ascii="Open Sans" w:hAnsi="Open Sans"/>
          <w:b w:val="false"/>
          <w:bCs w:val="false"/>
          <w:i w:val="false"/>
          <w:iCs w:val="false"/>
          <w:caps w:val="false"/>
          <w:smallCaps w:val="false"/>
          <w:strike w:val="false"/>
          <w:dstrike w:val="false"/>
          <w:outline w:val="false"/>
          <w:color w:val="333333"/>
          <w:spacing w:val="0"/>
          <w:w w:val="100"/>
          <w:position w:val="0"/>
          <w:sz w:val="22"/>
          <w:sz w:val="22"/>
          <w:szCs w:val="20"/>
          <w:u w:val="none"/>
          <w:vertAlign w:val="baseline"/>
          <w:em w:val="none"/>
          <w:lang w:val="fr-FR" w:eastAsia="zh-CN" w:bidi="ar-SA"/>
        </w:rPr>
        <w:t xml:space="preserve"> </w:t>
      </w:r>
      <w:r>
        <w:rPr>
          <w:rFonts w:eastAsia="ヒラギノ角ゴ Pro W3;Times New Roman" w:cs="Times New Roman" w:ascii="Open Sans" w:hAnsi="Open Sans"/>
          <w:b w:val="false"/>
          <w:bCs w:val="false"/>
          <w:i w:val="false"/>
          <w:iCs w:val="false"/>
          <w:caps w:val="false"/>
          <w:smallCaps w:val="false"/>
          <w:strike w:val="false"/>
          <w:dstrike w:val="false"/>
          <w:outline w:val="false"/>
          <w:color w:val="333333"/>
          <w:spacing w:val="0"/>
          <w:w w:val="100"/>
          <w:position w:val="0"/>
          <w:sz w:val="22"/>
          <w:sz w:val="22"/>
          <w:szCs w:val="20"/>
          <w:u w:val="none"/>
          <w:vertAlign w:val="baseline"/>
          <w:em w:val="none"/>
          <w:lang w:val="fr-FR" w:eastAsia="zh-CN" w:bidi="ar-SA"/>
        </w:rPr>
        <w:t xml:space="preserve">Pour faciliter la présentation des candidatures, les exemples d'actions indiqués pour chaque Priorité d'Investissement ont été regroupés en ensembles homogènes intitulés « Lots ». </w:t>
      </w:r>
      <w:r>
        <w:rPr>
          <w:rFonts w:eastAsia="ヒラギノ角ゴ Pro W3;Times New Roman" w:cs="Times New Roman" w:ascii="Open Sans" w:hAnsi="Open Sans"/>
          <w:b w:val="false"/>
          <w:bCs w:val="false"/>
          <w:i w:val="false"/>
          <w:iCs w:val="false"/>
          <w:caps w:val="false"/>
          <w:smallCaps w:val="false"/>
          <w:strike w:val="false"/>
          <w:dstrike w:val="false"/>
          <w:outline w:val="false"/>
          <w:color w:val="333333"/>
          <w:spacing w:val="0"/>
          <w:w w:val="100"/>
          <w:position w:val="0"/>
          <w:sz w:val="22"/>
          <w:sz w:val="22"/>
          <w:szCs w:val="20"/>
          <w:u w:val="none"/>
          <w:vertAlign w:val="baseline"/>
          <w:em w:val="none"/>
          <w:lang w:val="fr-FR" w:eastAsia="zh-CN" w:bidi="ar-SA"/>
        </w:rPr>
        <w:t>On peut transmettre des commentaires et des suggestions sur le</w:t>
      </w:r>
      <w:r>
        <w:rPr>
          <w:rFonts w:eastAsia="ヒラギノ角ゴ Pro W3;Times New Roman" w:cs="Times New Roman" w:ascii="Open Sans" w:hAnsi="Open Sans"/>
          <w:b w:val="false"/>
          <w:bCs w:val="false"/>
          <w:i w:val="false"/>
          <w:iCs w:val="false"/>
          <w:caps w:val="false"/>
          <w:smallCaps w:val="false"/>
          <w:strike w:val="false"/>
          <w:dstrike w:val="false"/>
          <w:outline w:val="false"/>
          <w:color w:val="333333"/>
          <w:spacing w:val="0"/>
          <w:w w:val="100"/>
          <w:position w:val="0"/>
          <w:sz w:val="22"/>
          <w:sz w:val="22"/>
          <w:szCs w:val="20"/>
          <w:u w:val="none"/>
          <w:vertAlign w:val="baseline"/>
          <w:em w:val="none"/>
          <w:lang w:val="fr-FR" w:eastAsia="zh-CN" w:bidi="ar-SA"/>
        </w:rPr>
        <w:t xml:space="preserve">s </w:t>
      </w:r>
      <w:r>
        <w:rPr>
          <w:rFonts w:eastAsia="ヒラギノ角ゴ Pro W3;Times New Roman" w:cs="Times New Roman" w:ascii="Open Sans" w:hAnsi="Open Sans"/>
          <w:b w:val="false"/>
          <w:bCs w:val="false"/>
          <w:i w:val="false"/>
          <w:iCs w:val="false"/>
          <w:caps w:val="false"/>
          <w:smallCaps w:val="false"/>
          <w:strike w:val="false"/>
          <w:dstrike w:val="false"/>
          <w:outline w:val="false"/>
          <w:color w:val="333333"/>
          <w:spacing w:val="0"/>
          <w:w w:val="100"/>
          <w:position w:val="0"/>
          <w:sz w:val="22"/>
          <w:sz w:val="22"/>
          <w:szCs w:val="20"/>
          <w:u w:val="none"/>
          <w:vertAlign w:val="baseline"/>
          <w:em w:val="none"/>
          <w:lang w:val="fr-FR" w:eastAsia="zh-CN" w:bidi="ar-SA"/>
        </w:rPr>
        <w:t>exemples</w:t>
      </w:r>
      <w:r>
        <w:rPr>
          <w:rFonts w:eastAsia="ヒラギノ角ゴ Pro W3;Times New Roman" w:cs="Times New Roman" w:ascii="Open Sans" w:hAnsi="Open Sans"/>
          <w:b w:val="false"/>
          <w:bCs w:val="false"/>
          <w:i w:val="false"/>
          <w:iCs w:val="false"/>
          <w:caps w:val="false"/>
          <w:smallCaps w:val="false"/>
          <w:strike w:val="false"/>
          <w:dstrike w:val="false"/>
          <w:outline w:val="false"/>
          <w:color w:val="333333"/>
          <w:spacing w:val="0"/>
          <w:w w:val="100"/>
          <w:position w:val="0"/>
          <w:sz w:val="22"/>
          <w:sz w:val="22"/>
          <w:szCs w:val="20"/>
          <w:u w:val="none"/>
          <w:vertAlign w:val="baseline"/>
          <w:em w:val="none"/>
          <w:lang w:val="fr-FR" w:eastAsia="zh-CN" w:bidi="ar-SA"/>
        </w:rPr>
        <w:t xml:space="preserve"> des interventions</w:t>
      </w:r>
      <w:r>
        <w:rPr>
          <w:rFonts w:eastAsia="ヒラギノ角ゴ Pro W3;Times New Roman" w:cs="Times New Roman" w:ascii="Open Sans" w:hAnsi="Open Sans"/>
          <w:b w:val="false"/>
          <w:bCs w:val="false"/>
          <w:i w:val="false"/>
          <w:iCs w:val="false"/>
          <w:caps w:val="false"/>
          <w:smallCaps w:val="false"/>
          <w:strike w:val="false"/>
          <w:dstrike w:val="false"/>
          <w:outline w:val="false"/>
          <w:color w:val="333333"/>
          <w:spacing w:val="0"/>
          <w:w w:val="100"/>
          <w:position w:val="0"/>
          <w:sz w:val="22"/>
          <w:sz w:val="22"/>
          <w:szCs w:val="20"/>
          <w:u w:val="none"/>
          <w:vertAlign w:val="baseline"/>
          <w:em w:val="none"/>
          <w:lang w:val="fr-FR" w:eastAsia="zh-CN" w:bidi="ar-SA"/>
        </w:rPr>
        <w:t>.</w:t>
      </w:r>
    </w:p>
    <w:p>
      <w:pPr>
        <w:pStyle w:val="Corpodeltesto"/>
        <w:spacing w:lineRule="auto" w:line="240"/>
        <w:ind w:left="720" w:right="0" w:hanging="360"/>
        <w:rPr>
          <w:b w:val="false"/>
          <w:b w:val="false"/>
          <w:bCs w:val="false"/>
          <w:lang w:val="fr-FR" w:eastAsia="zh-CN" w:bidi="ar-SA"/>
        </w:rPr>
      </w:pPr>
      <w:r>
        <w:rPr>
          <w:rFonts w:eastAsia="ヒラギノ角ゴ Pro W3;Times New Roman" w:cs="Times New Roman" w:ascii="Symbol" w:hAnsi="Symbol"/>
          <w:b w:val="false"/>
          <w:bCs w:val="false"/>
          <w:color w:val="333333"/>
          <w:sz w:val="22"/>
          <w:lang w:val="fr-FR" w:eastAsia="zh-CN" w:bidi="ar-SA"/>
        </w:rPr>
        <w:t>·</w:t>
      </w:r>
      <w:r>
        <w:rPr>
          <w:rFonts w:eastAsia="ヒラギノ角ゴ Pro W3;Times New Roman" w:cs="Times New Roman" w:ascii="Symbol" w:hAnsi="Symbol"/>
          <w:b w:val="false"/>
          <w:bCs w:val="false"/>
          <w:caps w:val="false"/>
          <w:smallCaps w:val="false"/>
          <w:color w:val="333333"/>
          <w:sz w:val="22"/>
          <w:lang w:val="fr-FR" w:eastAsia="zh-CN" w:bidi="ar-SA"/>
        </w:rPr>
        <w:t>       </w:t>
      </w:r>
      <w:r>
        <w:rPr>
          <w:rFonts w:ascii="Open Sans" w:hAnsi="Open Sans"/>
          <w:b w:val="false"/>
          <w:bCs w:val="false"/>
          <w:color w:val="333333"/>
          <w:sz w:val="22"/>
          <w:lang w:val="fr-FR" w:eastAsia="zh-CN" w:bidi="ar-SA"/>
        </w:rPr>
        <w:t>Merci de lire attentivement le document, en considérant également</w:t>
      </w:r>
      <w:r>
        <w:rPr>
          <w:rFonts w:ascii="Open Sans" w:hAnsi="Open Sans"/>
          <w:b w:val="false"/>
          <w:bCs w:val="false"/>
          <w:color w:val="333333"/>
          <w:sz w:val="22"/>
          <w:lang w:val="fr-FR" w:eastAsia="zh-CN" w:bidi="ar-SA"/>
        </w:rPr>
        <w:t xml:space="preserve"> </w:t>
      </w:r>
      <w:r>
        <w:rPr>
          <w:rFonts w:ascii="Open Sans" w:hAnsi="Open Sans"/>
          <w:b w:val="false"/>
          <w:bCs w:val="false"/>
          <w:color w:val="333333"/>
          <w:sz w:val="22"/>
          <w:lang w:val="fr-FR" w:eastAsia="zh-CN" w:bidi="ar-SA"/>
        </w:rPr>
        <w:t>les caractéristiques du Programme</w:t>
      </w:r>
      <w:r>
        <w:rPr>
          <w:rFonts w:ascii="Open Sans" w:hAnsi="Open Sans"/>
          <w:b w:val="false"/>
          <w:bCs w:val="false"/>
          <w:color w:val="333333"/>
          <w:sz w:val="22"/>
          <w:lang w:val="fr-FR" w:eastAsia="zh-CN" w:bidi="ar-SA"/>
        </w:rPr>
        <w:t xml:space="preserve">. </w:t>
      </w:r>
      <w:r>
        <w:rPr>
          <w:rFonts w:ascii="Open Sans" w:hAnsi="Open Sans"/>
          <w:b w:val="false"/>
          <w:bCs w:val="false"/>
          <w:color w:val="333333"/>
          <w:sz w:val="22"/>
          <w:lang w:val="fr-FR" w:eastAsia="zh-CN" w:bidi="ar-SA"/>
        </w:rPr>
        <w:t xml:space="preserve">La documentation sur le </w:t>
      </w:r>
      <w:r>
        <w:rPr>
          <w:rFonts w:ascii="Open Sans" w:hAnsi="Open Sans"/>
          <w:b w:val="false"/>
          <w:bCs w:val="false"/>
          <w:color w:val="333333"/>
          <w:sz w:val="22"/>
          <w:lang w:val="fr-FR" w:eastAsia="zh-CN" w:bidi="ar-SA"/>
        </w:rPr>
        <w:t>Programm</w:t>
      </w:r>
      <w:r>
        <w:rPr>
          <w:rFonts w:ascii="Open Sans" w:hAnsi="Open Sans"/>
          <w:b w:val="false"/>
          <w:bCs w:val="false"/>
          <w:color w:val="333333"/>
          <w:sz w:val="22"/>
          <w:lang w:val="fr-FR" w:eastAsia="zh-CN" w:bidi="ar-SA"/>
        </w:rPr>
        <w:t>e</w:t>
      </w:r>
      <w:r>
        <w:rPr>
          <w:rFonts w:ascii="Open Sans" w:hAnsi="Open Sans"/>
          <w:b w:val="false"/>
          <w:bCs w:val="false"/>
          <w:color w:val="333333"/>
          <w:sz w:val="22"/>
          <w:lang w:val="fr-FR" w:eastAsia="zh-CN" w:bidi="ar-SA"/>
        </w:rPr>
        <w:t xml:space="preserve"> </w:t>
      </w:r>
      <w:r>
        <w:rPr>
          <w:rFonts w:ascii="Open Sans" w:hAnsi="Open Sans"/>
          <w:b w:val="false"/>
          <w:bCs w:val="false"/>
          <w:color w:val="333333"/>
          <w:sz w:val="22"/>
          <w:lang w:val="fr-FR" w:eastAsia="zh-CN" w:bidi="ar-SA"/>
        </w:rPr>
        <w:t>est disponible sur le site</w:t>
      </w:r>
      <w:r>
        <w:rPr>
          <w:rFonts w:ascii="Open Sans" w:hAnsi="Open Sans"/>
          <w:b w:val="false"/>
          <w:bCs w:val="false"/>
          <w:color w:val="333333"/>
          <w:sz w:val="22"/>
          <w:lang w:val="fr-FR" w:eastAsia="zh-CN" w:bidi="ar-SA"/>
        </w:rPr>
        <w:t xml:space="preserve"> </w:t>
      </w:r>
      <w:hyperlink r:id="rId3">
        <w:r>
          <w:rPr>
            <w:rStyle w:val="CollegamentoInternet"/>
            <w:rFonts w:eastAsia="ヒラギノ角ゴ Pro W3;Times New Roman" w:cs="Times New Roman" w:ascii="Open Sans" w:hAnsi="Open Sans"/>
            <w:b w:val="false"/>
            <w:bCs w:val="false"/>
            <w:color w:val="0000FF"/>
            <w:sz w:val="22"/>
            <w:szCs w:val="20"/>
            <w:u w:val="single"/>
            <w:lang w:val="fr-FR" w:eastAsia="zh-CN" w:bidi="ar-SA"/>
          </w:rPr>
          <w:t>www.interreg-maritime.eu/</w:t>
        </w:r>
      </w:hyperlink>
      <w:hyperlink r:id="rId4">
        <w:r>
          <w:rPr>
            <w:rStyle w:val="CollegamentoInternet"/>
            <w:rFonts w:eastAsia="ヒラギノ角ゴ Pro W3;Times New Roman" w:cs="Times New Roman" w:ascii="Open Sans" w:hAnsi="Open Sans"/>
            <w:b w:val="false"/>
            <w:bCs w:val="false"/>
            <w:color w:val="0000FF"/>
            <w:sz w:val="22"/>
            <w:szCs w:val="20"/>
            <w:u w:val="single"/>
            <w:lang w:val="fr-FR" w:eastAsia="zh-CN" w:bidi="ar-SA"/>
          </w:rPr>
          <w:t>fr</w:t>
        </w:r>
      </w:hyperlink>
      <w:hyperlink r:id="rId5">
        <w:r>
          <w:rPr>
            <w:rStyle w:val="CollegamentoInternet"/>
            <w:rFonts w:eastAsia="ヒラギノ角ゴ Pro W3;Times New Roman" w:cs="Times New Roman" w:ascii="Open Sans" w:hAnsi="Open Sans"/>
            <w:b w:val="false"/>
            <w:bCs w:val="false"/>
            <w:color w:val="0000FF"/>
            <w:sz w:val="22"/>
            <w:szCs w:val="20"/>
            <w:u w:val="single"/>
            <w:lang w:val="fr-FR" w:eastAsia="zh-CN" w:bidi="ar-SA"/>
          </w:rPr>
          <w:t>/programma/documenti</w:t>
        </w:r>
      </w:hyperlink>
      <w:r>
        <w:rPr>
          <w:rFonts w:ascii="Open Sans" w:hAnsi="Open Sans"/>
          <w:b w:val="false"/>
          <w:bCs w:val="false"/>
          <w:color w:val="333333"/>
          <w:sz w:val="22"/>
          <w:lang w:val="fr-FR" w:eastAsia="zh-CN" w:bidi="ar-SA"/>
        </w:rPr>
        <w:t>.</w:t>
      </w:r>
    </w:p>
    <w:p>
      <w:pPr>
        <w:pStyle w:val="Corpodeltesto"/>
        <w:spacing w:lineRule="auto" w:line="240"/>
        <w:ind w:left="720" w:right="0" w:hanging="360"/>
        <w:rPr>
          <w:b w:val="false"/>
          <w:b w:val="false"/>
          <w:bCs w:val="false"/>
          <w:lang w:val="fr-FR" w:eastAsia="zh-CN" w:bidi="ar-SA"/>
        </w:rPr>
      </w:pPr>
      <w:r>
        <w:rPr>
          <w:rFonts w:ascii="Symbol" w:hAnsi="Symbol"/>
          <w:b w:val="false"/>
          <w:bCs w:val="false"/>
          <w:color w:val="333333"/>
          <w:sz w:val="22"/>
          <w:lang w:val="fr-FR" w:eastAsia="zh-CN" w:bidi="ar-SA"/>
        </w:rPr>
        <w:t>·</w:t>
      </w:r>
      <w:r>
        <w:rPr>
          <w:rFonts w:ascii="Symbol" w:hAnsi="Symbol"/>
          <w:b w:val="false"/>
          <w:bCs w:val="false"/>
          <w:caps w:val="false"/>
          <w:smallCaps w:val="false"/>
          <w:color w:val="333333"/>
          <w:sz w:val="22"/>
          <w:lang w:val="fr-FR" w:eastAsia="zh-CN" w:bidi="ar-SA"/>
        </w:rPr>
        <w:t>       </w:t>
      </w:r>
      <w:r>
        <w:rPr>
          <w:rFonts w:ascii="Symbol" w:hAnsi="Symbol"/>
          <w:b w:val="false"/>
          <w:bCs w:val="false"/>
          <w:caps w:val="false"/>
          <w:smallCaps w:val="false"/>
          <w:color w:val="333333"/>
          <w:sz w:val="22"/>
          <w:lang w:val="fr-FR" w:eastAsia="zh-CN" w:bidi="ar-SA"/>
        </w:rPr>
        <w:t>O</w:t>
      </w:r>
      <w:r>
        <w:rPr>
          <w:rFonts w:eastAsia="ヒラギノ角ゴ Pro W3;Times New Roman" w:cs="Times New Roman" w:ascii="Open Sans" w:hAnsi="Open Sans"/>
          <w:b w:val="false"/>
          <w:bCs w:val="false"/>
          <w:i w:val="false"/>
          <w:iCs w:val="false"/>
          <w:caps w:val="false"/>
          <w:smallCaps w:val="false"/>
          <w:strike w:val="false"/>
          <w:dstrike w:val="false"/>
          <w:outline w:val="false"/>
          <w:color w:val="333333"/>
          <w:spacing w:val="0"/>
          <w:w w:val="100"/>
          <w:position w:val="0"/>
          <w:sz w:val="22"/>
          <w:sz w:val="22"/>
          <w:szCs w:val="20"/>
          <w:u w:val="none"/>
          <w:vertAlign w:val="baseline"/>
          <w:em w:val="none"/>
          <w:lang w:val="fr-FR" w:eastAsia="zh-CN" w:bidi="ar-SA"/>
        </w:rPr>
        <w:t xml:space="preserve">n peut commenter un seul Lot ou tous. Après avoir inséré ses propres données, on peut </w:t>
      </w:r>
      <w:r>
        <w:rPr>
          <w:rFonts w:eastAsia="ヒラギノ角ゴ Pro W3;Times New Roman" w:cs="Times New Roman" w:ascii="Open Sans" w:hAnsi="Open Sans"/>
          <w:b w:val="false"/>
          <w:bCs w:val="false"/>
          <w:i w:val="false"/>
          <w:iCs w:val="false"/>
          <w:caps w:val="false"/>
          <w:smallCaps w:val="false"/>
          <w:strike w:val="false"/>
          <w:dstrike w:val="false"/>
          <w:outline w:val="false"/>
          <w:color w:val="333333"/>
          <w:spacing w:val="0"/>
          <w:w w:val="100"/>
          <w:position w:val="0"/>
          <w:sz w:val="22"/>
          <w:sz w:val="22"/>
          <w:szCs w:val="20"/>
          <w:u w:val="none"/>
          <w:vertAlign w:val="baseline"/>
          <w:em w:val="none"/>
          <w:lang w:val="fr-FR" w:eastAsia="zh-CN" w:bidi="ar-SA"/>
        </w:rPr>
        <w:t>écrire des commentaires en remplissant tous</w:t>
      </w:r>
      <w:r>
        <w:rPr>
          <w:rFonts w:eastAsia="ヒラギノ角ゴ Pro W3;Times New Roman" w:cs="Times New Roman" w:ascii="Open Sans" w:hAnsi="Open Sans"/>
          <w:b w:val="false"/>
          <w:bCs w:val="false"/>
          <w:i w:val="false"/>
          <w:iCs w:val="false"/>
          <w:caps w:val="false"/>
          <w:smallCaps w:val="false"/>
          <w:strike w:val="false"/>
          <w:dstrike w:val="false"/>
          <w:outline w:val="false"/>
          <w:color w:val="333333"/>
          <w:spacing w:val="0"/>
          <w:w w:val="100"/>
          <w:position w:val="0"/>
          <w:sz w:val="22"/>
          <w:sz w:val="22"/>
          <w:szCs w:val="20"/>
          <w:u w:val="none"/>
          <w:vertAlign w:val="baseline"/>
          <w:em w:val="none"/>
          <w:lang w:val="fr-FR" w:eastAsia="zh-CN" w:bidi="ar-SA"/>
        </w:rPr>
        <w:t xml:space="preserve"> les </w:t>
      </w:r>
      <w:r>
        <w:rPr>
          <w:rFonts w:eastAsia="ヒラギノ角ゴ Pro W3;Times New Roman" w:cs="Times New Roman" w:ascii="Open Sans" w:hAnsi="Open Sans"/>
          <w:b w:val="false"/>
          <w:bCs w:val="false"/>
          <w:i w:val="false"/>
          <w:iCs w:val="false"/>
          <w:caps w:val="false"/>
          <w:smallCaps w:val="false"/>
          <w:strike w:val="false"/>
          <w:dstrike w:val="false"/>
          <w:outline w:val="false"/>
          <w:color w:val="333333"/>
          <w:spacing w:val="0"/>
          <w:w w:val="100"/>
          <w:position w:val="0"/>
          <w:sz w:val="22"/>
          <w:sz w:val="22"/>
          <w:szCs w:val="20"/>
          <w:u w:val="none"/>
          <w:vertAlign w:val="baseline"/>
          <w:em w:val="none"/>
          <w:lang w:val="fr-FR" w:eastAsia="zh-CN" w:bidi="ar-SA"/>
        </w:rPr>
        <w:t xml:space="preserve">champs </w:t>
      </w:r>
      <w:r>
        <w:rPr>
          <w:rFonts w:eastAsia="ヒラギノ角ゴ Pro W3;Times New Roman" w:cs="Times New Roman" w:ascii="Open Sans" w:hAnsi="Open Sans"/>
          <w:b w:val="false"/>
          <w:bCs w:val="false"/>
          <w:i w:val="false"/>
          <w:iCs w:val="false"/>
          <w:caps w:val="false"/>
          <w:smallCaps w:val="false"/>
          <w:strike w:val="false"/>
          <w:dstrike w:val="false"/>
          <w:outline w:val="false"/>
          <w:color w:val="333333"/>
          <w:spacing w:val="0"/>
          <w:w w:val="100"/>
          <w:position w:val="0"/>
          <w:sz w:val="22"/>
          <w:sz w:val="22"/>
          <w:szCs w:val="20"/>
          <w:u w:val="none"/>
          <w:vertAlign w:val="baseline"/>
          <w:em w:val="none"/>
          <w:lang w:val="fr-FR" w:eastAsia="zh-CN" w:bidi="ar-SA"/>
        </w:rPr>
        <w:t>prévus à cet effet</w:t>
      </w:r>
      <w:r>
        <w:rPr>
          <w:rFonts w:ascii="Open Sans" w:hAnsi="Open Sans"/>
          <w:b w:val="false"/>
          <w:bCs w:val="false"/>
          <w:color w:val="333333"/>
          <w:sz w:val="22"/>
          <w:lang w:val="fr-FR" w:eastAsia="zh-CN" w:bidi="ar-SA"/>
        </w:rPr>
        <w:t>.</w:t>
      </w:r>
    </w:p>
    <w:p>
      <w:pPr>
        <w:pStyle w:val="Corpodeltesto"/>
        <w:spacing w:lineRule="auto" w:line="240"/>
        <w:ind w:left="720" w:right="0" w:hanging="360"/>
        <w:rPr/>
      </w:pPr>
      <w:r>
        <w:rPr>
          <w:rFonts w:ascii="Symbol" w:hAnsi="Symbol"/>
          <w:b w:val="false"/>
          <w:bCs w:val="false"/>
          <w:lang w:val="fr-FR" w:eastAsia="zh-CN" w:bidi="ar-SA"/>
        </w:rPr>
        <w:t>·</w:t>
      </w:r>
      <w:r>
        <w:rPr>
          <w:rFonts w:ascii="Symbol" w:hAnsi="Symbol"/>
          <w:b w:val="false"/>
          <w:bCs w:val="false"/>
          <w:caps w:val="false"/>
          <w:smallCaps w:val="false"/>
          <w:lang w:val="fr-FR" w:eastAsia="zh-CN" w:bidi="ar-SA"/>
        </w:rPr>
        <w:t>       </w:t>
      </w:r>
      <w:r>
        <w:rPr>
          <w:rFonts w:ascii="Open Sans" w:hAnsi="Open Sans"/>
          <w:b w:val="false"/>
          <w:bCs w:val="false"/>
          <w:color w:val="333333"/>
          <w:sz w:val="22"/>
          <w:lang w:val="fr-FR" w:eastAsia="zh-CN" w:bidi="ar-SA"/>
        </w:rPr>
        <w:t>R</w:t>
      </w:r>
      <w:r>
        <w:rPr>
          <w:rFonts w:ascii="Open Sans" w:hAnsi="Open Sans"/>
          <w:b w:val="false"/>
          <w:bCs w:val="false"/>
          <w:color w:val="333333"/>
          <w:sz w:val="22"/>
          <w:lang w:val="fr-FR" w:eastAsia="zh-CN" w:bidi="ar-SA"/>
        </w:rPr>
        <w:t xml:space="preserve">envoyer ce document préalablement rempli </w:t>
      </w:r>
      <w:r>
        <w:rPr>
          <w:rFonts w:ascii="Open Sans" w:hAnsi="Open Sans"/>
          <w:b w:val="false"/>
          <w:bCs w:val="false"/>
          <w:color w:val="333333"/>
          <w:sz w:val="22"/>
          <w:lang w:val="fr-FR" w:eastAsia="zh-CN" w:bidi="ar-SA"/>
        </w:rPr>
        <w:t xml:space="preserve">au plus tard </w:t>
      </w:r>
      <w:r>
        <w:rPr>
          <w:rFonts w:ascii="Open Sans" w:hAnsi="Open Sans"/>
          <w:b/>
          <w:bCs/>
          <w:color w:val="333333"/>
          <w:sz w:val="22"/>
          <w:lang w:val="fr-FR" w:eastAsia="zh-CN" w:bidi="ar-SA"/>
        </w:rPr>
        <w:t xml:space="preserve">le </w:t>
      </w:r>
      <w:r>
        <w:rPr>
          <w:rFonts w:ascii="Open Sans" w:hAnsi="Open Sans"/>
          <w:b/>
          <w:bCs/>
          <w:color w:val="333333"/>
          <w:sz w:val="22"/>
          <w:lang w:val="fr-FR" w:eastAsia="zh-CN" w:bidi="ar-SA"/>
        </w:rPr>
        <w:t xml:space="preserve">5 </w:t>
      </w:r>
      <w:r>
        <w:rPr>
          <w:rFonts w:ascii="Open Sans" w:hAnsi="Open Sans"/>
          <w:b/>
          <w:bCs/>
          <w:color w:val="333333"/>
          <w:sz w:val="22"/>
          <w:lang w:val="fr-FR" w:eastAsia="zh-CN" w:bidi="ar-SA"/>
        </w:rPr>
        <w:t xml:space="preserve">février 2018 </w:t>
      </w:r>
      <w:r>
        <w:rPr>
          <w:rFonts w:ascii="Open Sans" w:hAnsi="Open Sans"/>
          <w:b w:val="false"/>
          <w:bCs w:val="false"/>
          <w:color w:val="333333"/>
          <w:sz w:val="22"/>
          <w:lang w:val="fr-FR" w:eastAsia="zh-CN" w:bidi="ar-SA"/>
        </w:rPr>
        <w:t>à l'adresse</w:t>
      </w:r>
      <w:r>
        <w:rPr>
          <w:rFonts w:ascii="Open Sans" w:hAnsi="Open Sans"/>
          <w:b w:val="false"/>
          <w:bCs w:val="false"/>
          <w:color w:val="333333"/>
          <w:sz w:val="22"/>
          <w:lang w:val="fr-FR" w:eastAsia="zh-CN" w:bidi="ar-SA"/>
        </w:rPr>
        <w:t xml:space="preserve"> </w:t>
      </w:r>
      <w:hyperlink r:id="rId6">
        <w:r>
          <w:rPr>
            <w:rStyle w:val="CollegamentoInternet"/>
            <w:rFonts w:eastAsia="ヒラギノ角ゴ Pro W3;Times New Roman" w:cs="Times New Roman" w:ascii="Open Sans" w:hAnsi="Open Sans"/>
            <w:b w:val="false"/>
            <w:bCs w:val="false"/>
            <w:color w:val="0000FF"/>
            <w:sz w:val="22"/>
            <w:szCs w:val="20"/>
            <w:u w:val="single"/>
            <w:lang w:val="fr-FR" w:eastAsia="zh-CN" w:bidi="ar-SA"/>
          </w:rPr>
          <w:t>marittimo1420@regione.toscana.it</w:t>
        </w:r>
      </w:hyperlink>
      <w:r>
        <w:rPr>
          <w:rFonts w:eastAsia="ヒラギノ角ゴ Pro W3;Times New Roman" w:cs="Times New Roman" w:ascii="Open Sans" w:hAnsi="Open Sans"/>
          <w:b w:val="false"/>
          <w:bCs w:val="false"/>
          <w:color w:val="0000FF"/>
          <w:sz w:val="22"/>
          <w:szCs w:val="20"/>
          <w:u w:val="single"/>
          <w:lang w:val="fr-FR" w:eastAsia="zh-CN" w:bidi="ar-SA"/>
        </w:rPr>
        <w:t xml:space="preserve"> </w:t>
      </w:r>
    </w:p>
    <w:p>
      <w:pPr>
        <w:pStyle w:val="Corpodeltesto"/>
        <w:spacing w:lineRule="auto" w:line="240"/>
        <w:ind w:left="720" w:right="0" w:hanging="360"/>
        <w:jc w:val="both"/>
        <w:rPr>
          <w:rFonts w:ascii="OpenSans,Bold" w:hAnsi="OpenSans,Bold"/>
          <w:b w:val="false"/>
          <w:b w:val="false"/>
          <w:bCs/>
          <w:sz w:val="24"/>
          <w:szCs w:val="24"/>
          <w:lang w:val="fr-FR"/>
        </w:rPr>
      </w:pPr>
      <w:r>
        <w:rPr>
          <w:rFonts w:ascii="Symbol" w:hAnsi="Symbol"/>
          <w:b w:val="false"/>
          <w:bCs w:val="false"/>
          <w:color w:val="333333"/>
          <w:sz w:val="22"/>
          <w:szCs w:val="24"/>
          <w:u w:val="none"/>
          <w:lang w:val="fr-FR" w:eastAsia="zh-CN" w:bidi="ar-SA"/>
        </w:rPr>
        <w:t>·</w:t>
      </w:r>
      <w:r>
        <w:rPr>
          <w:rFonts w:ascii="Symbol" w:hAnsi="Symbol"/>
          <w:b w:val="false"/>
          <w:bCs w:val="false"/>
          <w:caps w:val="false"/>
          <w:smallCaps w:val="false"/>
          <w:color w:val="333333"/>
          <w:sz w:val="22"/>
          <w:szCs w:val="24"/>
          <w:u w:val="none"/>
          <w:lang w:val="fr-FR" w:eastAsia="zh-CN" w:bidi="ar-SA"/>
        </w:rPr>
        <w:t>       </w:t>
      </w:r>
      <w:r>
        <w:rPr>
          <w:rFonts w:ascii="Open Sans" w:hAnsi="Open Sans"/>
          <w:b w:val="false"/>
          <w:bCs w:val="false"/>
          <w:caps w:val="false"/>
          <w:smallCaps w:val="false"/>
          <w:color w:val="333333"/>
          <w:sz w:val="22"/>
          <w:szCs w:val="24"/>
          <w:u w:val="none"/>
          <w:lang w:val="fr-FR" w:eastAsia="zh-CN" w:bidi="ar-SA"/>
        </w:rPr>
        <w:t xml:space="preserve">Tous les commentaires seront </w:t>
      </w:r>
      <w:r>
        <w:rPr>
          <w:rFonts w:ascii="Open Sans" w:hAnsi="Open Sans"/>
          <w:b w:val="false"/>
          <w:bCs w:val="false"/>
          <w:caps w:val="false"/>
          <w:smallCaps w:val="false"/>
          <w:color w:val="333333"/>
          <w:sz w:val="22"/>
          <w:szCs w:val="24"/>
          <w:u w:val="none"/>
          <w:lang w:val="fr-FR" w:eastAsia="zh-CN" w:bidi="ar-SA"/>
        </w:rPr>
        <w:t>soumis à l'approbation du</w:t>
      </w:r>
      <w:r>
        <w:rPr>
          <w:rFonts w:ascii="Open Sans" w:hAnsi="Open Sans"/>
          <w:b w:val="false"/>
          <w:bCs w:val="false"/>
          <w:caps w:val="false"/>
          <w:smallCaps w:val="false"/>
          <w:color w:val="333333"/>
          <w:sz w:val="22"/>
          <w:szCs w:val="24"/>
          <w:u w:val="none"/>
          <w:lang w:val="fr-FR" w:eastAsia="zh-CN" w:bidi="ar-SA"/>
        </w:rPr>
        <w:t xml:space="preserve"> Comité de Suivi et les résultats seront publiés sur</w:t>
      </w:r>
      <w:r>
        <w:rPr>
          <w:rFonts w:ascii="Open Sans" w:hAnsi="Open Sans"/>
          <w:b w:val="false"/>
          <w:bCs w:val="false"/>
          <w:caps w:val="false"/>
          <w:smallCaps w:val="false"/>
          <w:color w:val="333333"/>
          <w:sz w:val="22"/>
          <w:szCs w:val="24"/>
          <w:u w:val="none"/>
          <w:lang w:val="fr-FR" w:eastAsia="zh-CN" w:bidi="ar-SA"/>
        </w:rPr>
        <w:t xml:space="preserve"> </w:t>
      </w:r>
      <w:r>
        <w:rPr>
          <w:rFonts w:ascii="Open Sans" w:hAnsi="Open Sans"/>
          <w:b w:val="false"/>
          <w:bCs w:val="false"/>
          <w:caps w:val="false"/>
          <w:smallCaps w:val="false"/>
          <w:color w:val="333333"/>
          <w:sz w:val="22"/>
          <w:szCs w:val="24"/>
          <w:u w:val="none"/>
          <w:lang w:val="fr-FR" w:eastAsia="zh-CN" w:bidi="ar-SA"/>
        </w:rPr>
        <w:t>le</w:t>
      </w:r>
      <w:r>
        <w:rPr>
          <w:rFonts w:ascii="Open Sans" w:hAnsi="Open Sans"/>
          <w:b w:val="false"/>
          <w:bCs w:val="false"/>
          <w:caps w:val="false"/>
          <w:smallCaps w:val="false"/>
          <w:color w:val="333333"/>
          <w:sz w:val="22"/>
          <w:szCs w:val="24"/>
          <w:u w:val="none"/>
          <w:lang w:val="fr-FR" w:eastAsia="zh-CN" w:bidi="ar-SA"/>
        </w:rPr>
        <w:t xml:space="preserve"> site </w:t>
      </w:r>
      <w:hyperlink r:id="rId7">
        <w:r>
          <w:rPr>
            <w:rStyle w:val="CollegamentoInternet"/>
            <w:rFonts w:eastAsia="ヒラギノ角ゴ Pro W3;Times New Roman" w:cs="Times New Roman" w:ascii="Open Sans" w:hAnsi="Open Sans"/>
            <w:b w:val="false"/>
            <w:bCs w:val="false"/>
            <w:color w:val="0000FF"/>
            <w:sz w:val="22"/>
            <w:szCs w:val="20"/>
            <w:u w:val="single"/>
            <w:lang w:val="fr-FR" w:eastAsia="zh-CN" w:bidi="ar-SA"/>
          </w:rPr>
          <w:t>www.interreg-maritime.eu</w:t>
        </w:r>
      </w:hyperlink>
      <w:r>
        <w:rPr>
          <w:rFonts w:eastAsia="ヒラギノ角ゴ Pro W3;Times New Roman" w:cs="Times New Roman" w:ascii="Open Sans" w:hAnsi="Open Sans"/>
          <w:b w:val="false"/>
          <w:bCs w:val="false"/>
          <w:color w:val="0000FF"/>
          <w:sz w:val="22"/>
          <w:szCs w:val="20"/>
          <w:u w:val="single"/>
          <w:lang w:val="fr-FR" w:eastAsia="zh-CN" w:bidi="ar-SA"/>
        </w:rPr>
        <w:t xml:space="preserve"> </w:t>
      </w:r>
    </w:p>
    <w:p>
      <w:pPr>
        <w:pStyle w:val="Normal"/>
        <w:jc w:val="center"/>
        <w:rPr>
          <w:rFonts w:ascii="OpenSans,Bold" w:hAnsi="OpenSans,Bold"/>
          <w:b/>
          <w:b/>
          <w:bCs/>
          <w:sz w:val="24"/>
          <w:szCs w:val="24"/>
        </w:rPr>
      </w:pPr>
      <w:r>
        <w:rPr>
          <w:rFonts w:ascii="OpenSans,Bold" w:hAnsi="OpenSans,Bold"/>
          <w:b/>
          <w:bCs/>
          <w:sz w:val="24"/>
          <w:szCs w:val="24"/>
        </w:rPr>
      </w:r>
    </w:p>
    <w:p>
      <w:pPr>
        <w:pStyle w:val="Normal"/>
        <w:jc w:val="center"/>
        <w:rPr>
          <w:rFonts w:ascii="Open Sans" w:hAnsi="Open Sans"/>
          <w:lang w:val="it-IT"/>
        </w:rPr>
      </w:pPr>
      <w:r>
        <w:rPr>
          <w:rFonts w:ascii="Open Sans" w:hAnsi="Open Sans"/>
          <w:lang w:val="it-IT"/>
        </w:rPr>
      </w:r>
    </w:p>
    <w:p>
      <w:pPr>
        <w:pStyle w:val="NormaleWeb1"/>
        <w:jc w:val="center"/>
        <w:rPr>
          <w:lang w:val="it-IT"/>
        </w:rPr>
      </w:pPr>
      <w:r>
        <w:rPr>
          <w:lang w:val="it-IT"/>
        </w:rPr>
      </w:r>
    </w:p>
    <w:p>
      <w:pPr>
        <w:pStyle w:val="NormaleWeb1"/>
        <w:jc w:val="center"/>
        <w:rPr>
          <w:lang w:val="it-IT"/>
        </w:rPr>
      </w:pPr>
      <w:r>
        <w:rPr>
          <w:lang w:val="it-IT"/>
        </w:rPr>
      </w:r>
    </w:p>
    <w:p>
      <w:pPr>
        <w:pStyle w:val="NormaleWeb1"/>
        <w:jc w:val="center"/>
        <w:rPr>
          <w:lang w:val="it-IT"/>
        </w:rPr>
      </w:pPr>
      <w:r>
        <w:rPr>
          <w:lang w:val="it-IT"/>
        </w:rPr>
      </w:r>
    </w:p>
    <w:p>
      <w:pPr>
        <w:pStyle w:val="NormaleWeb1"/>
        <w:jc w:val="center"/>
        <w:rPr>
          <w:lang w:val="it-IT"/>
        </w:rPr>
      </w:pPr>
      <w:r>
        <w:rPr>
          <w:lang w:val="it-IT"/>
        </w:rPr>
      </w:r>
    </w:p>
    <w:p>
      <w:pPr>
        <w:pStyle w:val="NormaleWeb1"/>
        <w:jc w:val="center"/>
        <w:rPr>
          <w:lang w:val="it-IT"/>
        </w:rPr>
      </w:pPr>
      <w:r>
        <w:rPr>
          <w:lang w:val="it-IT"/>
        </w:rPr>
      </w:r>
    </w:p>
    <w:p>
      <w:pPr>
        <w:pStyle w:val="NormaleWeb1"/>
        <w:jc w:val="center"/>
        <w:rPr>
          <w:lang w:val="it-IT"/>
        </w:rPr>
      </w:pPr>
      <w:r>
        <w:rPr>
          <w:lang w:val="it-IT"/>
        </w:rPr>
      </w:r>
    </w:p>
    <w:p>
      <w:pPr>
        <w:pStyle w:val="NormaleWeb1"/>
        <w:jc w:val="center"/>
        <w:rPr>
          <w:lang w:val="it-IT"/>
        </w:rPr>
      </w:pPr>
      <w:r>
        <w:rPr>
          <w:lang w:val="it-IT"/>
        </w:rPr>
      </w:r>
      <w:r>
        <w:br w:type="page"/>
      </w:r>
    </w:p>
    <w:p>
      <w:pPr>
        <w:pStyle w:val="Normal"/>
        <w:jc w:val="both"/>
        <w:rPr>
          <w:rFonts w:ascii="Open Sans" w:hAnsi="Open Sans"/>
          <w:b/>
          <w:b/>
          <w:color w:val="00339A"/>
          <w:sz w:val="22"/>
          <w:szCs w:val="22"/>
          <w:u w:val="single"/>
          <w:lang w:val="fr-FR" w:eastAsia="fr-FR"/>
        </w:rPr>
      </w:pPr>
      <w:r>
        <w:rPr>
          <w:rFonts w:ascii="Open Sans" w:hAnsi="Open Sans"/>
          <w:b/>
          <w:color w:val="00339A"/>
          <w:sz w:val="22"/>
          <w:szCs w:val="22"/>
          <w:u w:val="single"/>
          <w:lang w:val="fr-FR" w:eastAsia="fr-FR"/>
        </w:rPr>
        <w:t>Axe Prioritaire 2</w:t>
      </w:r>
    </w:p>
    <w:p>
      <w:pPr>
        <w:pStyle w:val="Normal"/>
        <w:jc w:val="left"/>
        <w:rPr>
          <w:rFonts w:ascii="Open Sans" w:hAnsi="Open Sans"/>
          <w:b/>
          <w:b/>
          <w:color w:val="00339A"/>
          <w:sz w:val="22"/>
          <w:szCs w:val="22"/>
        </w:rPr>
      </w:pPr>
      <w:r>
        <w:rPr>
          <w:rFonts w:ascii="Open Sans" w:hAnsi="Open Sans"/>
          <w:b/>
          <w:color w:val="00339A"/>
          <w:sz w:val="22"/>
          <w:szCs w:val="22"/>
        </w:rPr>
      </w:r>
    </w:p>
    <w:p>
      <w:pPr>
        <w:pStyle w:val="Normal"/>
        <w:jc w:val="both"/>
        <w:rPr>
          <w:rFonts w:ascii="Open Sans" w:hAnsi="Open Sans"/>
          <w:sz w:val="22"/>
          <w:szCs w:val="22"/>
          <w:lang w:val="fr-FR" w:eastAsia="fr-FR"/>
        </w:rPr>
      </w:pPr>
      <w:r>
        <w:rPr>
          <w:rFonts w:ascii="Open Sans" w:hAnsi="Open Sans"/>
          <w:b/>
          <w:color w:val="00339A"/>
          <w:sz w:val="22"/>
          <w:szCs w:val="22"/>
          <w:lang w:val="fr-FR" w:eastAsia="fr-FR"/>
        </w:rPr>
        <w:t>Protection et valorisation des ressources naturelles et culturelles et gestion des risques e</w:t>
      </w:r>
      <w:r>
        <w:rPr>
          <w:rFonts w:ascii="Open Sans" w:hAnsi="Open Sans"/>
          <w:b/>
          <w:color w:val="00339A"/>
          <w:sz w:val="22"/>
          <w:szCs w:val="22"/>
          <w:lang w:val="fr-FR" w:eastAsia="fr-FR"/>
        </w:rPr>
        <w:t>t</w:t>
      </w:r>
      <w:r>
        <w:rPr>
          <w:rFonts w:ascii="Open Sans" w:hAnsi="Open Sans"/>
          <w:b/>
          <w:color w:val="00339A"/>
          <w:sz w:val="22"/>
          <w:szCs w:val="22"/>
          <w:lang w:val="fr-FR" w:eastAsia="fr-FR"/>
        </w:rPr>
        <w:t xml:space="preserve"> </w:t>
      </w:r>
      <w:r>
        <w:rPr>
          <w:rFonts w:ascii="Open Sans" w:hAnsi="Open Sans"/>
          <w:b/>
          <w:color w:val="00339A"/>
          <w:sz w:val="22"/>
          <w:szCs w:val="22"/>
          <w:lang w:val="fr-FR" w:eastAsia="fr-FR"/>
        </w:rPr>
        <w:t>gestion des risques</w:t>
      </w:r>
    </w:p>
    <w:p>
      <w:pPr>
        <w:pStyle w:val="NormaleWeb1"/>
        <w:jc w:val="center"/>
        <w:rPr>
          <w:rStyle w:val="Numeropagina"/>
          <w:rFonts w:ascii="Calibri" w:hAnsi="Calibri" w:cs="Open Sans"/>
          <w:b/>
          <w:b/>
          <w:bCs/>
          <w:sz w:val="22"/>
          <w:szCs w:val="22"/>
          <w:lang w:val="it-IT"/>
        </w:rPr>
      </w:pPr>
      <w:r>
        <w:rPr/>
      </w:r>
    </w:p>
    <w:tbl>
      <w:tblPr>
        <w:tblW w:w="9585" w:type="dxa"/>
        <w:jc w:val="left"/>
        <w:tblInd w:w="114" w:type="dxa"/>
        <w:tblBorders>
          <w:top w:val="single" w:sz="4" w:space="0" w:color="C0C0C0"/>
          <w:left w:val="single" w:sz="4" w:space="0" w:color="C0C0C0"/>
          <w:bottom w:val="single" w:sz="4" w:space="0" w:color="C0C0C0"/>
          <w:insideH w:val="single" w:sz="4" w:space="0" w:color="C0C0C0"/>
        </w:tblBorders>
        <w:tblCellMar>
          <w:top w:w="0" w:type="dxa"/>
          <w:left w:w="103" w:type="dxa"/>
          <w:bottom w:w="0" w:type="dxa"/>
          <w:right w:w="108" w:type="dxa"/>
        </w:tblCellMar>
      </w:tblPr>
      <w:tblGrid>
        <w:gridCol w:w="1875"/>
        <w:gridCol w:w="7710"/>
      </w:tblGrid>
      <w:tr>
        <w:trPr/>
        <w:tc>
          <w:tcPr>
            <w:tcW w:w="1875" w:type="dxa"/>
            <w:tcBorders>
              <w:top w:val="single" w:sz="4" w:space="0" w:color="C0C0C0"/>
              <w:left w:val="single" w:sz="4" w:space="0" w:color="C0C0C0"/>
              <w:bottom w:val="single" w:sz="4" w:space="0" w:color="C0C0C0"/>
              <w:insideH w:val="single" w:sz="4" w:space="0" w:color="C0C0C0"/>
            </w:tcBorders>
            <w:shd w:fill="E34063" w:val="clear"/>
            <w:tcMar>
              <w:left w:w="103" w:type="dxa"/>
            </w:tcMar>
          </w:tcPr>
          <w:p>
            <w:pPr>
              <w:pStyle w:val="Normale1"/>
              <w:snapToGrid w:val="false"/>
              <w:spacing w:lineRule="exact" w:line="283" w:before="0" w:after="0"/>
              <w:rPr>
                <w:rFonts w:ascii="Open Sans" w:hAnsi="Open Sans"/>
                <w:sz w:val="22"/>
                <w:szCs w:val="22"/>
                <w:lang w:val="it-IT"/>
              </w:rPr>
            </w:pPr>
            <w:r>
              <w:rPr>
                <w:rFonts w:ascii="Open Sans" w:hAnsi="Open Sans"/>
                <w:sz w:val="22"/>
                <w:szCs w:val="22"/>
                <w:lang w:val="it-IT"/>
              </w:rPr>
            </w:r>
          </w:p>
          <w:p>
            <w:pPr>
              <w:pStyle w:val="Normale1"/>
              <w:spacing w:lineRule="exact" w:line="283" w:before="0" w:after="0"/>
              <w:rPr/>
            </w:pPr>
            <w:r>
              <w:rPr>
                <w:rStyle w:val="Carpredefinitoparagrafo1"/>
                <w:rFonts w:eastAsia="SimSun" w:cs="Open Sans" w:ascii="Open Sans" w:hAnsi="Open Sans"/>
                <w:b/>
                <w:bCs/>
                <w:color w:val="FFFFFF"/>
                <w:sz w:val="22"/>
                <w:szCs w:val="22"/>
                <w:lang w:val="it-IT"/>
              </w:rPr>
              <w:t>LOT 1</w:t>
            </w:r>
          </w:p>
        </w:tc>
        <w:tc>
          <w:tcPr>
            <w:tcW w:w="7710" w:type="dxa"/>
            <w:tcBorders>
              <w:top w:val="single" w:sz="4" w:space="0" w:color="C0C0C0"/>
              <w:left w:val="single" w:sz="4" w:space="0" w:color="C0C0C0"/>
              <w:bottom w:val="single" w:sz="4" w:space="0" w:color="C0C0C0"/>
              <w:insideH w:val="single" w:sz="4" w:space="0" w:color="C0C0C0"/>
            </w:tcBorders>
            <w:shd w:fill="E34063" w:val="clear"/>
            <w:tcMar>
              <w:left w:w="103" w:type="dxa"/>
            </w:tcMar>
            <w:vAlign w:val="center"/>
          </w:tcPr>
          <w:p>
            <w:pPr>
              <w:pStyle w:val="Normale1"/>
              <w:snapToGrid w:val="false"/>
              <w:spacing w:lineRule="exact" w:line="283" w:before="0" w:after="0"/>
              <w:rPr>
                <w:rFonts w:ascii="Open Sans" w:hAnsi="Open Sans" w:cs="Open Sans"/>
                <w:b/>
                <w:b/>
                <w:color w:val="FFFFFF"/>
                <w:sz w:val="22"/>
                <w:szCs w:val="22"/>
                <w:lang w:val="it-IT"/>
              </w:rPr>
            </w:pPr>
            <w:r>
              <w:rPr>
                <w:rFonts w:cs="Open Sans" w:ascii="Open Sans" w:hAnsi="Open Sans"/>
                <w:b/>
                <w:color w:val="FFFFFF"/>
                <w:sz w:val="22"/>
                <w:szCs w:val="22"/>
                <w:lang w:val="it-IT"/>
              </w:rPr>
            </w:r>
          </w:p>
          <w:p>
            <w:pPr>
              <w:pStyle w:val="Normal"/>
              <w:spacing w:lineRule="exact" w:line="283" w:before="0" w:after="0"/>
              <w:jc w:val="both"/>
              <w:rPr>
                <w:rFonts w:ascii="Open Sans" w:hAnsi="Open Sans" w:eastAsia="SimSun" w:cs="Open Sans"/>
                <w:b/>
                <w:b/>
                <w:bCs/>
                <w:color w:val="FFFFFF"/>
                <w:sz w:val="22"/>
                <w:szCs w:val="22"/>
                <w:lang w:val="it-IT"/>
              </w:rPr>
            </w:pPr>
            <w:r>
              <w:rPr>
                <w:rFonts w:eastAsia="SimSun" w:cs="Open Sans" w:ascii="Open Sans" w:hAnsi="Open Sans"/>
                <w:b/>
                <w:bCs/>
                <w:color w:val="FFFFFF"/>
                <w:sz w:val="22"/>
                <w:szCs w:val="22"/>
                <w:lang w:val="it-IT"/>
              </w:rPr>
              <w:t>Projets finalisés à la prévention et à la gestion conjointe des risques</w:t>
            </w:r>
            <w:r>
              <w:rPr>
                <w:rFonts w:eastAsia="SimSun" w:cs="Open Sans" w:ascii="Open Sans" w:hAnsi="Open Sans"/>
                <w:b/>
                <w:bCs/>
                <w:color w:val="FFFFFF"/>
                <w:sz w:val="22"/>
                <w:szCs w:val="22"/>
                <w:lang w:val="it-IT"/>
              </w:rPr>
              <w:t xml:space="preserve"> </w:t>
            </w:r>
            <w:r>
              <w:rPr>
                <w:rFonts w:eastAsia="SimSun" w:cs="Open Sans" w:ascii="Open Sans" w:hAnsi="Open Sans"/>
                <w:b/>
                <w:bCs/>
                <w:color w:val="FFFFFF"/>
                <w:sz w:val="22"/>
                <w:szCs w:val="22"/>
                <w:lang w:val="it-IT"/>
              </w:rPr>
              <w:t>d’incendies</w:t>
            </w:r>
          </w:p>
          <w:p>
            <w:pPr>
              <w:pStyle w:val="Normale1"/>
              <w:spacing w:lineRule="exact" w:line="283" w:before="0" w:after="0"/>
              <w:rPr>
                <w:rFonts w:ascii="Open Sans" w:hAnsi="Open Sans"/>
                <w:sz w:val="22"/>
                <w:szCs w:val="22"/>
                <w:lang w:val="it-IT"/>
              </w:rPr>
            </w:pPr>
            <w:r>
              <w:rPr>
                <w:rFonts w:ascii="Open Sans" w:hAnsi="Open Sans"/>
                <w:sz w:val="22"/>
                <w:szCs w:val="22"/>
                <w:lang w:val="it-IT"/>
              </w:rPr>
            </w:r>
          </w:p>
        </w:tc>
      </w:tr>
      <w:tr>
        <w:trPr/>
        <w:tc>
          <w:tcPr>
            <w:tcW w:w="1875" w:type="dxa"/>
            <w:tcBorders>
              <w:top w:val="single" w:sz="4" w:space="0" w:color="C0C0C0"/>
              <w:left w:val="single" w:sz="4" w:space="0" w:color="C0C0C0"/>
              <w:bottom w:val="single" w:sz="4" w:space="0" w:color="C0C0C0"/>
              <w:insideH w:val="single" w:sz="4" w:space="0" w:color="C0C0C0"/>
            </w:tcBorders>
            <w:shd w:fill="FFFFFF" w:val="clear"/>
            <w:tcMar>
              <w:left w:w="103" w:type="dxa"/>
            </w:tcMar>
          </w:tcPr>
          <w:p>
            <w:pPr>
              <w:pStyle w:val="Normale1"/>
              <w:snapToGrid w:val="false"/>
              <w:spacing w:lineRule="exact" w:line="283" w:before="57" w:after="57"/>
              <w:ind w:left="0" w:right="118" w:hanging="0"/>
              <w:rPr/>
            </w:pPr>
            <w:r>
              <w:rPr>
                <w:rStyle w:val="Carpredefinitoparagrafo1"/>
                <w:rFonts w:cs="Open Sans" w:ascii="Open Sans" w:hAnsi="Open Sans"/>
                <w:b/>
                <w:bCs/>
                <w:sz w:val="20"/>
                <w:lang w:val="it-IT"/>
              </w:rPr>
              <w:t xml:space="preserve">A) </w:t>
            </w:r>
            <w:r>
              <w:rPr>
                <w:rStyle w:val="Carpredefinitoparagrafo1"/>
                <w:rFonts w:cs="Open Sans" w:ascii="Open Sans" w:hAnsi="Open Sans"/>
                <w:b/>
                <w:bCs/>
                <w:sz w:val="20"/>
                <w:lang w:val="fr-FR" w:eastAsia="ar-SA"/>
              </w:rPr>
              <w:t>Priorit</w:t>
            </w:r>
            <w:r>
              <w:rPr>
                <w:rStyle w:val="Carpredefinitoparagrafo1"/>
                <w:rFonts w:cs="Open Sans" w:ascii="Open Sans" w:hAnsi="Open Sans"/>
                <w:b/>
                <w:bCs/>
                <w:sz w:val="20"/>
                <w:lang w:val="fr-FR" w:eastAsia="ar-SA"/>
              </w:rPr>
              <w:t>é</w:t>
            </w:r>
            <w:r>
              <w:rPr>
                <w:rStyle w:val="Carpredefinitoparagrafo1"/>
                <w:rFonts w:cs="Open Sans" w:ascii="Open Sans" w:hAnsi="Open Sans"/>
                <w:b/>
                <w:bCs/>
                <w:sz w:val="20"/>
                <w:lang w:val="fr-FR" w:eastAsia="ar-SA"/>
              </w:rPr>
              <w:t xml:space="preserve"> d’investi</w:t>
            </w:r>
            <w:r>
              <w:rPr>
                <w:rStyle w:val="Carpredefinitoparagrafo1"/>
                <w:rFonts w:cs="Open Sans" w:ascii="Open Sans" w:hAnsi="Open Sans"/>
                <w:b/>
                <w:bCs/>
                <w:sz w:val="20"/>
                <w:lang w:val="fr-FR" w:eastAsia="ar-SA"/>
              </w:rPr>
              <w:t>sse</w:t>
            </w:r>
            <w:r>
              <w:rPr>
                <w:rStyle w:val="Carpredefinitoparagrafo1"/>
                <w:rFonts w:cs="Open Sans" w:ascii="Open Sans" w:hAnsi="Open Sans"/>
                <w:b/>
                <w:bCs/>
                <w:sz w:val="20"/>
                <w:lang w:val="fr-FR" w:eastAsia="ar-SA"/>
              </w:rPr>
              <w:t>ment</w:t>
            </w:r>
          </w:p>
        </w:tc>
        <w:tc>
          <w:tcPr>
            <w:tcW w:w="7710" w:type="dxa"/>
            <w:tcBorders>
              <w:top w:val="single" w:sz="4" w:space="0" w:color="C0C0C0"/>
              <w:left w:val="single" w:sz="4" w:space="0" w:color="C0C0C0"/>
              <w:bottom w:val="single" w:sz="4" w:space="0" w:color="C0C0C0"/>
              <w:insideH w:val="single" w:sz="4" w:space="0" w:color="C0C0C0"/>
            </w:tcBorders>
            <w:shd w:fill="FFFFFF" w:val="clear"/>
            <w:tcMar>
              <w:left w:w="103" w:type="dxa"/>
            </w:tcMar>
            <w:vAlign w:val="center"/>
          </w:tcPr>
          <w:p>
            <w:pPr>
              <w:pStyle w:val="Normale1"/>
              <w:spacing w:lineRule="exact" w:line="280" w:before="57" w:after="57"/>
              <w:ind w:left="27" w:right="64" w:hanging="0"/>
              <w:jc w:val="both"/>
              <w:rPr/>
            </w:pPr>
            <w:r>
              <w:rPr>
                <w:rStyle w:val="Carpredefinitoparagrafo1"/>
                <w:rFonts w:cs="Open Sans" w:ascii="Open Sans" w:hAnsi="Open Sans"/>
                <w:color w:val="00000A"/>
                <w:spacing w:val="1"/>
                <w:sz w:val="20"/>
                <w:lang w:val="it-IT"/>
              </w:rPr>
              <w:t>5</w:t>
            </w:r>
            <w:r>
              <w:rPr>
                <w:rStyle w:val="Carpredefinitoparagrafo1"/>
                <w:rFonts w:cs="Open Sans" w:ascii="Open Sans" w:hAnsi="Open Sans"/>
                <w:color w:val="00000A"/>
                <w:sz w:val="20"/>
                <w:lang w:val="it-IT"/>
              </w:rPr>
              <w:t xml:space="preserve">A. </w:t>
            </w:r>
            <w:r>
              <w:rPr>
                <w:rStyle w:val="Carpredefinitoparagrafo"/>
                <w:rFonts w:eastAsia="SimSun" w:cs="Open Sans" w:ascii="OpenSans" w:hAnsi="OpenSans"/>
                <w:bCs/>
                <w:color w:val="00000A"/>
                <w:sz w:val="20"/>
                <w:lang w:val="fr-FR"/>
              </w:rPr>
              <w:t>En soutenant des investissements en faveur de l</w:t>
            </w:r>
            <w:r>
              <w:rPr>
                <w:rFonts w:ascii="OpenSans" w:hAnsi="OpenSans"/>
                <w:color w:val="00000A"/>
                <w:sz w:val="20"/>
                <w:lang w:val="fr-FR"/>
              </w:rPr>
              <w:t>’adaptation au changement climatique, y compris les approches fondées sur les écosystèmes</w:t>
            </w:r>
          </w:p>
        </w:tc>
      </w:tr>
      <w:tr>
        <w:trPr/>
        <w:tc>
          <w:tcPr>
            <w:tcW w:w="1875" w:type="dxa"/>
            <w:tcBorders>
              <w:top w:val="single" w:sz="4" w:space="0" w:color="C0C0C0"/>
              <w:left w:val="single" w:sz="4" w:space="0" w:color="C0C0C0"/>
              <w:bottom w:val="single" w:sz="4" w:space="0" w:color="C0C0C0"/>
              <w:insideH w:val="single" w:sz="4" w:space="0" w:color="C0C0C0"/>
            </w:tcBorders>
            <w:shd w:fill="FFFFFF" w:val="clear"/>
            <w:tcMar>
              <w:left w:w="103" w:type="dxa"/>
            </w:tcMar>
          </w:tcPr>
          <w:p>
            <w:pPr>
              <w:pStyle w:val="Normale1"/>
              <w:spacing w:lineRule="exact" w:line="283" w:before="57" w:after="57"/>
              <w:rPr/>
            </w:pPr>
            <w:r>
              <w:rPr>
                <w:rStyle w:val="Carpredefinitoparagrafo1"/>
                <w:rFonts w:cs="Open Sans" w:ascii="Open Sans" w:hAnsi="Open Sans"/>
                <w:b/>
                <w:bCs/>
                <w:sz w:val="20"/>
                <w:lang w:val="it-IT"/>
              </w:rPr>
              <w:t xml:space="preserve">B) </w:t>
            </w:r>
            <w:r>
              <w:rPr>
                <w:rStyle w:val="Carpredefinitoparagrafo1"/>
                <w:rFonts w:cs="Open Sans" w:ascii="Open Sans" w:hAnsi="Open Sans"/>
                <w:b/>
                <w:bCs/>
                <w:sz w:val="20"/>
                <w:lang w:val="fr-FR" w:eastAsia="ar-SA"/>
              </w:rPr>
              <w:t>Ob</w:t>
            </w:r>
            <w:r>
              <w:rPr>
                <w:rStyle w:val="Carpredefinitoparagrafo1"/>
                <w:rFonts w:cs="Open Sans" w:ascii="Open Sans" w:hAnsi="Open Sans"/>
                <w:b/>
                <w:bCs/>
                <w:sz w:val="20"/>
                <w:lang w:val="fr-FR" w:eastAsia="ar-SA"/>
              </w:rPr>
              <w:t>jectifs</w:t>
            </w:r>
            <w:r>
              <w:rPr>
                <w:rStyle w:val="Carpredefinitoparagrafo1"/>
                <w:rFonts w:cs="Open Sans" w:ascii="Open Sans" w:hAnsi="Open Sans"/>
                <w:b/>
                <w:bCs/>
                <w:sz w:val="20"/>
                <w:lang w:val="fr-FR" w:eastAsia="ar-SA"/>
              </w:rPr>
              <w:t xml:space="preserve"> </w:t>
            </w:r>
            <w:r>
              <w:rPr>
                <w:rStyle w:val="Carpredefinitoparagrafo1"/>
                <w:rFonts w:cs="Open Sans" w:ascii="Open Sans" w:hAnsi="Open Sans"/>
                <w:b/>
                <w:bCs/>
                <w:sz w:val="20"/>
                <w:lang w:val="fr-FR" w:eastAsia="ar-SA"/>
              </w:rPr>
              <w:t>spécifiques</w:t>
            </w:r>
          </w:p>
        </w:tc>
        <w:tc>
          <w:tcPr>
            <w:tcW w:w="7710" w:type="dxa"/>
            <w:tcBorders>
              <w:top w:val="single" w:sz="4" w:space="0" w:color="C0C0C0"/>
              <w:left w:val="single" w:sz="4" w:space="0" w:color="C0C0C0"/>
              <w:bottom w:val="single" w:sz="4" w:space="0" w:color="C0C0C0"/>
              <w:insideH w:val="single" w:sz="4" w:space="0" w:color="C0C0C0"/>
            </w:tcBorders>
            <w:shd w:fill="FFFFFF" w:val="clear"/>
            <w:tcMar>
              <w:left w:w="103" w:type="dxa"/>
            </w:tcMar>
            <w:vAlign w:val="center"/>
          </w:tcPr>
          <w:p>
            <w:pPr>
              <w:pStyle w:val="Normale1"/>
              <w:spacing w:lineRule="exact" w:line="280" w:before="57" w:after="57"/>
              <w:jc w:val="both"/>
              <w:rPr/>
            </w:pPr>
            <w:r>
              <w:rPr>
                <w:rFonts w:cs="Open Sans" w:ascii="Open Sans" w:hAnsi="Open Sans"/>
                <w:sz w:val="20"/>
                <w:lang w:val="it-IT"/>
              </w:rPr>
              <w:t xml:space="preserve">1 - </w:t>
            </w:r>
            <w:r>
              <w:rPr>
                <w:rFonts w:ascii="OpenSans" w:hAnsi="OpenSans"/>
                <w:sz w:val="20"/>
                <w:lang w:val="fr-FR"/>
              </w:rPr>
              <w:t xml:space="preserve">Améliorer la capacité des institutions publiques à prévoir et gérer, de manière conjointe, certains risques spécifiques pour la zone dérivant du changement climatique: risque hydrologique, en particulier en rapport aux </w:t>
            </w:r>
            <w:r>
              <w:rPr>
                <w:rFonts w:cs="Open Sans" w:ascii="OpenSans" w:hAnsi="OpenSans"/>
                <w:sz w:val="20"/>
                <w:lang w:val="fr-FR"/>
              </w:rPr>
              <w:t>inondations, érosion côtière, incendies.</w:t>
            </w:r>
          </w:p>
        </w:tc>
      </w:tr>
      <w:tr>
        <w:trPr/>
        <w:tc>
          <w:tcPr>
            <w:tcW w:w="1875" w:type="dxa"/>
            <w:tcBorders>
              <w:top w:val="single" w:sz="4" w:space="0" w:color="C0C0C0"/>
              <w:left w:val="single" w:sz="4" w:space="0" w:color="C0C0C0"/>
              <w:bottom w:val="single" w:sz="4" w:space="0" w:color="C0C0C0"/>
              <w:insideH w:val="single" w:sz="4" w:space="0" w:color="C0C0C0"/>
            </w:tcBorders>
            <w:shd w:fill="FFFFFF" w:val="clear"/>
            <w:tcMar>
              <w:left w:w="103" w:type="dxa"/>
            </w:tcMar>
          </w:tcPr>
          <w:p>
            <w:pPr>
              <w:pStyle w:val="Normale1"/>
              <w:spacing w:lineRule="exact" w:line="283" w:before="57" w:after="57"/>
              <w:jc w:val="both"/>
              <w:rPr/>
            </w:pPr>
            <w:r>
              <w:rPr>
                <w:rStyle w:val="Carpredefinitoparagrafo1"/>
                <w:rFonts w:cs="Open Sans" w:ascii="Open Sans" w:hAnsi="Open Sans"/>
                <w:b/>
                <w:color w:val="00000A"/>
                <w:sz w:val="20"/>
                <w:lang w:val="it-IT"/>
              </w:rPr>
              <w:t xml:space="preserve">C) </w:t>
            </w:r>
            <w:r>
              <w:rPr>
                <w:rStyle w:val="Carpredefinitoparagrafo1"/>
                <w:rFonts w:cs="Open Sans" w:ascii="OpenSans,Bold" w:hAnsi="OpenSans,Bold"/>
                <w:b/>
                <w:color w:val="00000A"/>
                <w:sz w:val="20"/>
                <w:lang w:val="fr-FR"/>
              </w:rPr>
              <w:t xml:space="preserve">Typologie </w:t>
            </w:r>
            <w:r>
              <w:rPr>
                <w:rFonts w:ascii="OpenSans,Bold" w:hAnsi="OpenSans,Bold"/>
                <w:b/>
                <w:color w:val="00000A"/>
                <w:sz w:val="20"/>
                <w:lang w:val="fr-FR"/>
              </w:rPr>
              <w:t>d’exemples d’action</w:t>
            </w:r>
          </w:p>
        </w:tc>
        <w:tc>
          <w:tcPr>
            <w:tcW w:w="7710" w:type="dxa"/>
            <w:tcBorders>
              <w:top w:val="single" w:sz="4" w:space="0" w:color="C0C0C0"/>
              <w:left w:val="single" w:sz="4" w:space="0" w:color="C0C0C0"/>
              <w:bottom w:val="single" w:sz="4" w:space="0" w:color="C0C0C0"/>
              <w:insideH w:val="single" w:sz="4" w:space="0" w:color="C0C0C0"/>
            </w:tcBorders>
            <w:shd w:fill="FFFFFF" w:val="clear"/>
            <w:tcMar>
              <w:left w:w="103" w:type="dxa"/>
            </w:tcMar>
            <w:vAlign w:val="center"/>
          </w:tcPr>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exact" w:line="240" w:before="120" w:after="120"/>
              <w:jc w:val="both"/>
              <w:rPr>
                <w:i w:val="false"/>
                <w:i w:val="false"/>
                <w:iCs w:val="false"/>
              </w:rPr>
            </w:pPr>
            <w:r>
              <w:rPr>
                <w:rFonts w:cs="Open Sans" w:ascii="OpenSans,Bold" w:hAnsi="OpenSans,Bold"/>
                <w:b/>
                <w:bCs/>
                <w:i w:val="false"/>
                <w:iCs w:val="false"/>
                <w:color w:val="00000A"/>
                <w:sz w:val="20"/>
              </w:rPr>
              <w:t xml:space="preserve">B) Investissements pour le développement/renforcement des systèmes </w:t>
            </w:r>
            <w:r>
              <w:rPr>
                <w:rFonts w:ascii="OpenSans,Bold" w:hAnsi="OpenSans,Bold"/>
                <w:b/>
                <w:i w:val="false"/>
                <w:iCs w:val="false"/>
                <w:color w:val="00000A"/>
                <w:sz w:val="20"/>
              </w:rPr>
              <w:t xml:space="preserve">conjoints d’alerte </w:t>
            </w:r>
            <w:r>
              <w:rPr>
                <w:rFonts w:ascii="OpenSans,Bold" w:hAnsi="OpenSans,Bold"/>
                <w:b/>
                <w:i w:val="false"/>
                <w:iCs w:val="false"/>
                <w:color w:val="000000"/>
                <w:sz w:val="20"/>
              </w:rPr>
              <w:t xml:space="preserve">précoce et de monitorage des risques (y compris les </w:t>
            </w:r>
            <w:r>
              <w:rPr>
                <w:rFonts w:cs="Open Sans" w:ascii="OpenSans,Bold" w:hAnsi="OpenSans,Bold"/>
                <w:b/>
                <w:bCs/>
                <w:i w:val="false"/>
                <w:iCs w:val="false"/>
                <w:color w:val="000000"/>
                <w:sz w:val="20"/>
              </w:rPr>
              <w:t xml:space="preserve">stratégies et les plans d’action </w:t>
            </w:r>
            <w:r>
              <w:rPr>
                <w:rFonts w:cs="Open Sans" w:ascii="OpenSans,Bold" w:hAnsi="OpenSans,Bold"/>
                <w:b/>
                <w:bCs/>
                <w:i w:val="false"/>
                <w:iCs w:val="false"/>
                <w:color w:val="00000A"/>
                <w:sz w:val="20"/>
              </w:rPr>
              <w:t>conjoints pour l’adaptation)</w:t>
            </w:r>
          </w:p>
          <w:p>
            <w:pPr>
              <w:pStyle w:val="ModulovuotoA"/>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exact" w:line="240" w:before="120" w:after="200"/>
              <w:jc w:val="both"/>
              <w:rPr>
                <w:lang w:val="fr-FR" w:eastAsia="ar-SA"/>
              </w:rPr>
            </w:pPr>
            <w:r>
              <w:rPr>
                <w:rFonts w:cs="Open Sans" w:ascii="Open Sans" w:hAnsi="Open Sans"/>
                <w:bCs/>
                <w:color w:val="00000A"/>
                <w:lang w:val="fr-FR" w:eastAsia="ar-SA"/>
              </w:rPr>
              <w:t xml:space="preserve">Bc) </w:t>
            </w:r>
            <w:r>
              <w:rPr>
                <w:rFonts w:ascii="OpenSans" w:hAnsi="OpenSans"/>
                <w:color w:val="00000A"/>
                <w:sz w:val="20"/>
                <w:lang w:val="fr-FR" w:eastAsia="ar-SA"/>
              </w:rPr>
              <w:t xml:space="preserve">Création d’un système conjoint de suivi et coordination des alertes “incendies”, </w:t>
            </w:r>
            <w:r>
              <w:rPr>
                <w:rFonts w:ascii="OpenSans" w:hAnsi="OpenSans"/>
                <w:color w:val="000000"/>
                <w:sz w:val="20"/>
                <w:lang w:val="fr-FR" w:eastAsia="ar-SA"/>
              </w:rPr>
              <w:t xml:space="preserve">comprenant l’échange d’expériences de protection civile et les </w:t>
            </w:r>
            <w:r>
              <w:rPr>
                <w:rFonts w:cs="Open Sans" w:ascii="OpenSans" w:hAnsi="OpenSans"/>
                <w:bCs/>
                <w:color w:val="000000"/>
                <w:sz w:val="20"/>
                <w:lang w:val="fr-FR" w:eastAsia="ar-SA"/>
              </w:rPr>
              <w:t xml:space="preserve">actions conjointes </w:t>
            </w:r>
            <w:r>
              <w:rPr>
                <w:rFonts w:cs="Open Sans" w:ascii="OpenSans" w:hAnsi="OpenSans"/>
                <w:bCs/>
                <w:color w:val="00000A"/>
                <w:sz w:val="20"/>
                <w:lang w:val="fr-FR" w:eastAsia="ar-SA"/>
              </w:rPr>
              <w:t>d’information et de sensibilisation sur le risque incendies</w:t>
            </w:r>
            <w:r>
              <w:rPr>
                <w:rFonts w:cs="Open Sans" w:ascii="OpenSans" w:hAnsi="OpenSans"/>
                <w:bCs/>
                <w:color w:val="00000A"/>
                <w:sz w:val="20"/>
                <w:lang w:val="fr-FR" w:eastAsia="ar-SA"/>
              </w:rPr>
              <w:t>;</w:t>
            </w:r>
          </w:p>
          <w:p>
            <w:pPr>
              <w:pStyle w:val="ModulovuotoA"/>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exact" w:line="240" w:before="120" w:after="120"/>
              <w:jc w:val="both"/>
              <w:rPr>
                <w:rFonts w:ascii="Open Sans" w:hAnsi="Open Sans"/>
                <w:i w:val="false"/>
                <w:i w:val="false"/>
                <w:iCs w:val="false"/>
                <w:lang w:val="fr-FR" w:eastAsia="ar-SA"/>
              </w:rPr>
            </w:pPr>
            <w:r>
              <w:rPr>
                <w:rFonts w:cs="Open Sans" w:ascii="Open Sans" w:hAnsi="Open Sans"/>
                <w:b/>
                <w:bCs/>
                <w:i w:val="false"/>
                <w:iCs w:val="false"/>
                <w:color w:val="00000A"/>
                <w:lang w:val="fr-FR" w:eastAsia="ar-SA"/>
              </w:rPr>
              <w:t xml:space="preserve">C) </w:t>
            </w:r>
            <w:r>
              <w:rPr>
                <w:rFonts w:ascii="Open Sans" w:hAnsi="Open Sans"/>
                <w:b/>
                <w:i w:val="false"/>
                <w:iCs w:val="false"/>
                <w:color w:val="00000A"/>
                <w:sz w:val="20"/>
                <w:lang w:val="fr-FR" w:eastAsia="ar-SA"/>
              </w:rPr>
              <w:t xml:space="preserve">Investissements consacrés aux petites infrastructures aptes à favoriser, par le biais d’approches respectueuses de l’environnement, la </w:t>
            </w:r>
            <w:r>
              <w:rPr>
                <w:rFonts w:cs="Open Sans" w:ascii="Open Sans" w:hAnsi="Open Sans"/>
                <w:b/>
                <w:bCs/>
                <w:i w:val="false"/>
                <w:iCs w:val="false"/>
                <w:color w:val="00000A"/>
                <w:sz w:val="20"/>
                <w:lang w:val="fr-FR" w:eastAsia="ar-SA"/>
              </w:rPr>
              <w:t>prévention des risques</w:t>
            </w:r>
          </w:p>
          <w:p>
            <w:pPr>
              <w:pStyle w:val="Normale1"/>
              <w:spacing w:lineRule="exact" w:line="280" w:before="57" w:after="57"/>
              <w:ind w:left="27" w:right="47" w:hanging="0"/>
              <w:rPr>
                <w:lang w:val="fr-FR" w:eastAsia="ar-SA"/>
              </w:rPr>
            </w:pPr>
            <w:r>
              <w:rPr>
                <w:rFonts w:cs="Open Sans" w:ascii="Open Sans" w:hAnsi="Open Sans"/>
                <w:bCs/>
                <w:color w:val="00000A"/>
                <w:sz w:val="20"/>
                <w:lang w:val="fr-FR" w:eastAsia="ar-SA"/>
              </w:rPr>
              <w:t xml:space="preserve">Cb) </w:t>
            </w:r>
            <w:r>
              <w:rPr>
                <w:rFonts w:ascii="OpenSans" w:hAnsi="OpenSans"/>
                <w:color w:val="00000A"/>
                <w:sz w:val="20"/>
                <w:lang w:val="fr-FR" w:eastAsia="ar-SA"/>
              </w:rPr>
              <w:t>Actions pilotes pour la réalisation de petites infrastructures, à faible impact environnemental, aussi de typologie commune pour réduire les risques “incendies” (systèmes de «terres-armées», points de collecte de l’eau, pare-feux etc.), expérimentations d’ingénierie écologique</w:t>
            </w:r>
            <w:r>
              <w:rPr>
                <w:rFonts w:cs="Open Sans" w:ascii="Open Sans" w:hAnsi="Open Sans"/>
                <w:bCs/>
                <w:color w:val="00000A"/>
                <w:sz w:val="20"/>
                <w:lang w:val="fr-FR" w:eastAsia="ar-SA"/>
              </w:rPr>
              <w:t>.</w:t>
            </w:r>
          </w:p>
        </w:tc>
      </w:tr>
      <w:tr>
        <w:trPr/>
        <w:tc>
          <w:tcPr>
            <w:tcW w:w="1875" w:type="dxa"/>
            <w:tcBorders>
              <w:top w:val="single" w:sz="4" w:space="0" w:color="C0C0C0"/>
              <w:left w:val="single" w:sz="4" w:space="0" w:color="C0C0C0"/>
              <w:bottom w:val="single" w:sz="4" w:space="0" w:color="C0C0C0"/>
              <w:insideH w:val="single" w:sz="4" w:space="0" w:color="C0C0C0"/>
            </w:tcBorders>
            <w:shd w:fill="FFFFFF" w:val="clear"/>
            <w:tcMar>
              <w:left w:w="103" w:type="dxa"/>
            </w:tcMar>
          </w:tcPr>
          <w:p>
            <w:pPr>
              <w:pStyle w:val="Normale1"/>
              <w:spacing w:lineRule="exact" w:line="283" w:before="57" w:after="57"/>
              <w:rPr/>
            </w:pPr>
            <w:r>
              <w:rPr>
                <w:rStyle w:val="Carpredefinitoparagrafo1"/>
                <w:rFonts w:cs="Open Sans" w:ascii="Open Sans" w:hAnsi="Open Sans"/>
                <w:b/>
                <w:color w:val="00000A"/>
                <w:sz w:val="20"/>
                <w:lang w:val="fr-FR"/>
              </w:rPr>
              <w:t xml:space="preserve">D) Typologie de projets et caractéristiques des interventions à financer </w:t>
            </w:r>
          </w:p>
        </w:tc>
        <w:tc>
          <w:tcPr>
            <w:tcW w:w="7710" w:type="dxa"/>
            <w:tcBorders>
              <w:top w:val="single" w:sz="4" w:space="0" w:color="C0C0C0"/>
              <w:left w:val="single" w:sz="4" w:space="0" w:color="C0C0C0"/>
              <w:bottom w:val="single" w:sz="4" w:space="0" w:color="C0C0C0"/>
              <w:insideH w:val="single" w:sz="4" w:space="0" w:color="C0C0C0"/>
            </w:tcBorders>
            <w:shd w:fill="FFFFFF" w:val="clear"/>
            <w:tcMar>
              <w:left w:w="103" w:type="dxa"/>
            </w:tcMar>
          </w:tcPr>
          <w:p>
            <w:pPr>
              <w:pStyle w:val="NormaleWeb"/>
              <w:spacing w:before="120" w:after="120"/>
              <w:jc w:val="both"/>
              <w:rPr>
                <w:rFonts w:ascii="Open Sans" w:hAnsi="Open Sans" w:eastAsia="ヒラギノ角ゴ Pro W3" w:cs="Open Sans"/>
                <w:color w:val="00000A"/>
                <w:sz w:val="20"/>
                <w:szCs w:val="20"/>
                <w:lang w:val="fr-FR" w:eastAsia="ar-SA"/>
              </w:rPr>
            </w:pPr>
            <w:r>
              <w:rPr>
                <w:rFonts w:eastAsia="ヒラギノ角ゴ Pro W3" w:cs="Open Sans" w:ascii="Open Sans" w:hAnsi="Open Sans"/>
                <w:color w:val="00000A"/>
                <w:sz w:val="20"/>
                <w:szCs w:val="20"/>
                <w:lang w:val="fr-FR" w:eastAsia="ar-SA"/>
              </w:rPr>
              <w:t>Ce lot a pour objectif de contribuer à la réduction du risque incendie sur les cinq territoires de l</w:t>
            </w:r>
            <w:r>
              <w:rPr>
                <w:rFonts w:eastAsia="ヒラギノ角ゴ Pro W3" w:cs="Open Sans" w:ascii="Open Sans" w:hAnsi="Open Sans"/>
                <w:color w:val="00000A"/>
                <w:sz w:val="20"/>
                <w:szCs w:val="20"/>
                <w:lang w:val="fr-FR" w:eastAsia="ar-SA"/>
              </w:rPr>
              <w:t>a zone</w:t>
            </w:r>
            <w:r>
              <w:rPr>
                <w:rFonts w:eastAsia="ヒラギノ角ゴ Pro W3" w:cs="Open Sans" w:ascii="Open Sans" w:hAnsi="Open Sans"/>
                <w:color w:val="00000A"/>
                <w:sz w:val="20"/>
                <w:szCs w:val="20"/>
                <w:lang w:val="fr-FR" w:eastAsia="ar-SA"/>
              </w:rPr>
              <w:t xml:space="preserve"> de coopération et de réaliser des solutions opérationnelles de prévention et de lutte active, partagées à l’échelle transfrontalière, avec la participation effective et coordonnée des sujets compétents au niveau administratif et technique, dans le cadre d’une vaste action de gouvernance de la part des institutions préposées, au sein des États membres respectifs, à la définition des choix stratégiques et opérationnels en la matière.</w:t>
            </w:r>
          </w:p>
          <w:p>
            <w:pPr>
              <w:pStyle w:val="NormaleWeb"/>
              <w:spacing w:before="120" w:after="120"/>
              <w:jc w:val="both"/>
              <w:rPr>
                <w:rFonts w:ascii="Open Sans" w:hAnsi="Open Sans" w:eastAsia="ヒラギノ角ゴ Pro W3" w:cs="Open Sans"/>
                <w:color w:val="00000A"/>
                <w:sz w:val="20"/>
                <w:szCs w:val="20"/>
                <w:lang w:val="fr-FR" w:eastAsia="ar-SA"/>
              </w:rPr>
            </w:pPr>
            <w:r>
              <w:rPr>
                <w:rFonts w:eastAsia="ヒラギノ角ゴ Pro W3" w:cs="Open Sans" w:ascii="Open Sans" w:hAnsi="Open Sans"/>
                <w:color w:val="00000A"/>
                <w:sz w:val="20"/>
                <w:szCs w:val="20"/>
                <w:lang w:val="fr-FR" w:eastAsia="ar-SA"/>
              </w:rPr>
            </w:r>
          </w:p>
          <w:p>
            <w:pPr>
              <w:pStyle w:val="Normale1"/>
              <w:rPr>
                <w:rFonts w:ascii="Open Sans" w:hAnsi="Open Sans" w:cs="Open Sans"/>
                <w:b/>
                <w:b/>
                <w:color w:val="00000A"/>
                <w:sz w:val="20"/>
                <w:lang w:val="fr-FR" w:eastAsia="ar-SA"/>
              </w:rPr>
            </w:pPr>
            <w:r>
              <w:rPr>
                <w:rFonts w:cs="Open Sans" w:ascii="Open Sans" w:hAnsi="Open Sans"/>
                <w:b/>
                <w:color w:val="00000A"/>
                <w:sz w:val="20"/>
                <w:lang w:val="fr-FR" w:eastAsia="ar-SA"/>
              </w:rPr>
              <w:t>D.1. Projets stratégiques intégrés thématiques pour le développement/renforcement de systèmes conjoints d’alerte précoce et de surveillance des risques (y compris des stratégies et plans d’action communs pour l’adaptation)</w:t>
            </w:r>
          </w:p>
          <w:p>
            <w:pPr>
              <w:pStyle w:val="Normale1"/>
              <w:rPr/>
            </w:pPr>
            <w:r>
              <w:rPr>
                <w:rStyle w:val="Carpredefinitoparagrafo"/>
                <w:rFonts w:cs="Open Sans" w:ascii="Open Sans" w:hAnsi="Open Sans"/>
                <w:color w:val="00000A"/>
                <w:sz w:val="20"/>
                <w:lang w:val="fr-FR" w:eastAsia="ar-SA"/>
              </w:rPr>
              <w:t xml:space="preserve">Les projets devront être </w:t>
            </w:r>
            <w:r>
              <w:rPr>
                <w:rStyle w:val="Carpredefinitoparagrafo"/>
                <w:rFonts w:cs="Open Sans" w:ascii="Open Sans" w:hAnsi="Open Sans"/>
                <w:b/>
                <w:color w:val="00000A"/>
                <w:sz w:val="20"/>
                <w:lang w:val="fr-FR" w:eastAsia="ar-SA"/>
              </w:rPr>
              <w:t>cohérents avec l’Action Bc) décrite à la Section C.</w:t>
            </w:r>
          </w:p>
          <w:p>
            <w:pPr>
              <w:pStyle w:val="ModulovuotoA"/>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false"/>
              <w:spacing w:lineRule="exact" w:line="240" w:before="120" w:after="120"/>
              <w:jc w:val="both"/>
              <w:rPr/>
            </w:pPr>
            <w:r>
              <w:rPr>
                <w:rStyle w:val="Carpredefinitoparagrafo"/>
                <w:rFonts w:cs="Open Sans" w:ascii="Open Sans" w:hAnsi="Open Sans"/>
                <w:color w:val="00000A"/>
                <w:lang w:val="fr-FR" w:eastAsia="ar-SA"/>
              </w:rPr>
              <w:t>L’</w:t>
            </w:r>
            <w:r>
              <w:rPr>
                <w:rStyle w:val="Carpredefinitoparagrafo"/>
                <w:rFonts w:cs="Open Sans" w:ascii="Open Sans" w:hAnsi="Open Sans"/>
                <w:b/>
                <w:color w:val="00000A"/>
                <w:lang w:val="fr-FR" w:eastAsia="ar-SA"/>
              </w:rPr>
              <w:t>Action Bc)</w:t>
            </w:r>
            <w:r>
              <w:rPr>
                <w:rStyle w:val="Carpredefinitoparagrafo"/>
                <w:rFonts w:cs="Open Sans" w:ascii="Open Sans" w:hAnsi="Open Sans"/>
                <w:color w:val="00000A"/>
                <w:lang w:val="fr-FR" w:eastAsia="ar-SA"/>
              </w:rPr>
              <w:t xml:space="preserve"> prévoit la réalisation de systèmes de coordination conjoints entre les régions et les territoires de la zone de coopération, afin de réaliser une gestion organique des interventions de lutte contre le risque incendie et d’optimiser, en termes d’efficience, d’efficacité et d’économicité, les dispositifs et méthodologies de prévision et de lutte contre le risque d’incendie, ainsi que les interventions d’urgence. </w:t>
            </w:r>
          </w:p>
          <w:p>
            <w:pPr>
              <w:pStyle w:val="ModulovuotoA"/>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false"/>
              <w:spacing w:lineRule="exact" w:line="240" w:before="120" w:after="120"/>
              <w:jc w:val="both"/>
              <w:rPr/>
            </w:pPr>
            <w:r>
              <w:rPr>
                <w:rStyle w:val="Carpredefinitoparagrafo"/>
                <w:rFonts w:cs="Open Sans" w:ascii="Open Sans" w:hAnsi="Open Sans"/>
                <w:color w:val="00000A"/>
                <w:lang w:val="fr-FR" w:eastAsia="ar-SA"/>
              </w:rPr>
              <w:t>Les propositions de projet devront prévoir un partenariat vaste et compétent (administrations centrales, régionales, provinciales, municipales, communautés de commun</w:t>
            </w:r>
            <w:r>
              <w:rPr>
                <w:rStyle w:val="Carpredefinitoparagrafo"/>
                <w:rFonts w:cs="Open Sans" w:ascii="Open Sans" w:hAnsi="Open Sans"/>
                <w:color w:val="00000A"/>
                <w:lang w:val="fr-FR" w:eastAsia="ar-SA"/>
              </w:rPr>
              <w:t>auté</w:t>
            </w:r>
            <w:r>
              <w:rPr>
                <w:rStyle w:val="Carpredefinitoparagrafo"/>
                <w:rFonts w:cs="Open Sans" w:ascii="Open Sans" w:hAnsi="Open Sans"/>
                <w:color w:val="00000A"/>
                <w:lang w:val="fr-FR" w:eastAsia="ar-SA"/>
              </w:rPr>
              <w:t xml:space="preserve">s de montagne, services de l’État, agences environnementales, agences spatiales, centres de recherche,…) avec la participation des administrations chargées de définir les politiques des cinq territoires concernés en matière de risque incendie, dont une administration devra être le Chef de </w:t>
            </w:r>
            <w:r>
              <w:rPr>
                <w:rStyle w:val="Carpredefinitoparagrafo"/>
                <w:rFonts w:cs="Open Sans" w:ascii="Open Sans" w:hAnsi="Open Sans"/>
                <w:color w:val="00000A"/>
                <w:lang w:val="fr-FR" w:eastAsia="ar-SA"/>
              </w:rPr>
              <w:t>F</w:t>
            </w:r>
            <w:r>
              <w:rPr>
                <w:rStyle w:val="Carpredefinitoparagrafo"/>
                <w:rFonts w:cs="Open Sans" w:ascii="Open Sans" w:hAnsi="Open Sans"/>
                <w:color w:val="00000A"/>
                <w:lang w:val="fr-FR" w:eastAsia="ar-SA"/>
              </w:rPr>
              <w:t>ile, en vue également de garantir une synergie avec les plans d’intervention en vigueur.</w:t>
            </w:r>
          </w:p>
          <w:p>
            <w:pPr>
              <w:pStyle w:val="ModulovuotoA"/>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false"/>
              <w:spacing w:lineRule="exact" w:line="240" w:before="120" w:after="120"/>
              <w:jc w:val="both"/>
              <w:rPr/>
            </w:pPr>
            <w:r>
              <w:rPr>
                <w:rStyle w:val="Carpredefinitoparagrafo"/>
                <w:rFonts w:cs="Open Sans" w:ascii="Open Sans" w:hAnsi="Open Sans"/>
                <w:color w:val="00000A"/>
                <w:lang w:val="fr-FR" w:eastAsia="ar-SA"/>
              </w:rPr>
              <w:t xml:space="preserve">Les systèmes de coordination conjointe proposés devront, lors de leur mise en œuvre, interagir et se coordonner avec les interventions de petite envergure, faisant l’objet des projets simples décrits à l’Action Cb), de manière à ce que l’élaboration du cadre de référence stratégique, méthodologique et opérationnel (plan d’action transfrontalier) puisse tirer profit des résultats des expérimentations progressivement mises au point par les projets simples. Ces derniers devront à leur tour, lors de la mise en place de leurs activités expérimentales, tenir compte des orientations élaborées au niveau stratégique. </w:t>
            </w:r>
          </w:p>
          <w:p>
            <w:pPr>
              <w:pStyle w:val="ModulovuotoA"/>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false"/>
              <w:spacing w:lineRule="exact" w:line="240" w:before="120" w:after="120"/>
              <w:jc w:val="both"/>
              <w:rPr/>
            </w:pPr>
            <w:r>
              <w:rPr>
                <w:rStyle w:val="Carpredefinitoparagrafo"/>
                <w:rFonts w:cs="Open Sans" w:ascii="Open Sans" w:hAnsi="Open Sans"/>
                <w:color w:val="00000A"/>
                <w:lang w:val="fr-FR" w:eastAsia="ar-SA"/>
              </w:rPr>
              <w:t xml:space="preserve">Une telle synergie visera à définir et réaliser de manière organique les outputs des projets respectifs et à renforcer les résultats attendus de l’application du modèle organisationnel transfrontalier. </w:t>
            </w:r>
          </w:p>
          <w:p>
            <w:pPr>
              <w:pStyle w:val="Normale"/>
              <w:autoSpaceDE w:val="false"/>
              <w:jc w:val="both"/>
              <w:rPr>
                <w:rFonts w:ascii="Open Sans" w:hAnsi="Open Sans" w:eastAsia="ヒラギノ角ゴ Pro W3" w:cs="Open Sans"/>
                <w:color w:val="00000A"/>
                <w:sz w:val="20"/>
                <w:szCs w:val="20"/>
                <w:lang w:val="fr-FR" w:eastAsia="ar-SA"/>
              </w:rPr>
            </w:pPr>
            <w:r>
              <w:rPr>
                <w:rFonts w:eastAsia="ヒラギノ角ゴ Pro W3" w:cs="Open Sans" w:ascii="Open Sans" w:hAnsi="Open Sans"/>
                <w:color w:val="00000A"/>
                <w:sz w:val="20"/>
                <w:szCs w:val="20"/>
                <w:lang w:val="fr-FR" w:eastAsia="ar-SA"/>
              </w:rPr>
              <w:t>Les propositions de projets stratégiques devront également prévoir:</w:t>
            </w:r>
          </w:p>
          <w:p>
            <w:pPr>
              <w:pStyle w:val="Normale"/>
              <w:autoSpaceDE w:val="false"/>
              <w:jc w:val="both"/>
              <w:rPr>
                <w:rFonts w:ascii="Open Sans" w:hAnsi="Open Sans" w:eastAsia="ヒラギノ角ゴ Pro W3" w:cs="Open Sans"/>
                <w:color w:val="00000A"/>
                <w:sz w:val="20"/>
                <w:szCs w:val="20"/>
                <w:lang w:val="fr-FR" w:eastAsia="ar-SA"/>
              </w:rPr>
            </w:pPr>
            <w:r>
              <w:rPr>
                <w:rFonts w:eastAsia="ヒラギノ角ゴ Pro W3" w:cs="Open Sans" w:ascii="Open Sans" w:hAnsi="Open Sans"/>
                <w:color w:val="00000A"/>
                <w:sz w:val="20"/>
                <w:szCs w:val="20"/>
                <w:lang w:val="fr-FR" w:eastAsia="ar-SA"/>
              </w:rPr>
              <w:t>i) une action significative de communication/sensibilisation/formation/information, à même d’inclure également l’action des projets simples;</w:t>
            </w:r>
          </w:p>
          <w:p>
            <w:pPr>
              <w:pStyle w:val="Normale"/>
              <w:autoSpaceDE w:val="false"/>
              <w:jc w:val="both"/>
              <w:rPr>
                <w:rFonts w:ascii="Open Sans" w:hAnsi="Open Sans" w:eastAsia="ヒラギノ角ゴ Pro W3" w:cs="Open Sans"/>
                <w:color w:val="00000A"/>
                <w:sz w:val="20"/>
                <w:szCs w:val="20"/>
                <w:lang w:val="fr-FR" w:eastAsia="ar-SA"/>
              </w:rPr>
            </w:pPr>
            <w:r>
              <w:rPr>
                <w:rFonts w:eastAsia="ヒラギノ角ゴ Pro W3" w:cs="Open Sans" w:ascii="Open Sans" w:hAnsi="Open Sans"/>
                <w:color w:val="00000A"/>
                <w:sz w:val="20"/>
                <w:szCs w:val="20"/>
                <w:lang w:val="fr-FR" w:eastAsia="ar-SA"/>
              </w:rPr>
              <w:t xml:space="preserve">ii) une action de capitalisation des expériences et des résultats atteints par le Programme IT-FR Maritime, y compris lors de programmations précédentes, et de divulgation des réalisations d’autres </w:t>
            </w:r>
            <w:r>
              <w:rPr>
                <w:rFonts w:eastAsia="ヒラギノ角ゴ Pro W3" w:cs="Open Sans" w:ascii="Open Sans" w:hAnsi="Open Sans"/>
                <w:color w:val="00000A"/>
                <w:sz w:val="20"/>
                <w:szCs w:val="20"/>
                <w:lang w:val="fr-FR" w:eastAsia="ar-SA"/>
              </w:rPr>
              <w:t>P</w:t>
            </w:r>
            <w:r>
              <w:rPr>
                <w:rFonts w:eastAsia="ヒラギノ角ゴ Pro W3" w:cs="Open Sans" w:ascii="Open Sans" w:hAnsi="Open Sans"/>
                <w:color w:val="00000A"/>
                <w:sz w:val="20"/>
                <w:szCs w:val="20"/>
                <w:lang w:val="fr-FR" w:eastAsia="ar-SA"/>
              </w:rPr>
              <w:t xml:space="preserve">rogrammes, dans ce domaine. </w:t>
            </w:r>
          </w:p>
          <w:p>
            <w:pPr>
              <w:pStyle w:val="Normale"/>
              <w:autoSpaceDE w:val="false"/>
              <w:spacing w:before="0" w:after="240"/>
              <w:jc w:val="both"/>
              <w:rPr>
                <w:rFonts w:ascii="Open Sans" w:hAnsi="Open Sans" w:eastAsia="ヒラギノ角ゴ Pro W3" w:cs="Open Sans"/>
                <w:color w:val="00000A"/>
                <w:sz w:val="20"/>
                <w:szCs w:val="20"/>
                <w:lang w:val="fr-FR" w:eastAsia="ar-SA"/>
              </w:rPr>
            </w:pPr>
            <w:r>
              <w:rPr>
                <w:rFonts w:eastAsia="ヒラギノ角ゴ Pro W3" w:cs="Open Sans" w:ascii="Open Sans" w:hAnsi="Open Sans"/>
                <w:color w:val="00000A"/>
                <w:sz w:val="20"/>
                <w:szCs w:val="20"/>
                <w:lang w:val="fr-FR" w:eastAsia="ar-SA"/>
              </w:rPr>
              <w:t xml:space="preserve">Ces actions pourront, par exemple, être réalisées à travers l’élaboration d’une grande plateforme multifonctionnelle et interactive transfrontalière, à caractère stratégique, prise en charge par des professionnels de l’information et des réseaux sociaux. </w:t>
            </w:r>
          </w:p>
          <w:p>
            <w:pPr>
              <w:pStyle w:val="ModulovuotoA"/>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false"/>
              <w:autoSpaceDE w:val="false"/>
              <w:spacing w:lineRule="exact" w:line="240" w:before="120" w:after="120"/>
              <w:jc w:val="both"/>
              <w:rPr/>
            </w:pPr>
            <w:r>
              <w:rPr>
                <w:rStyle w:val="Carpredefinitoparagrafo"/>
                <w:rFonts w:cs="Open Sans" w:ascii="Open Sans" w:hAnsi="Open Sans"/>
                <w:color w:val="00000A"/>
                <w:lang w:val="fr-FR" w:eastAsia="ar-SA"/>
              </w:rPr>
              <w:t xml:space="preserve">Les projets, stratégiques et simples, devront donc prévoir, dès la phase de présentation de leur candidature, des modalités opérationnelles intégrées et dotées de ressources financières et humaines appropriées, telles que des consultations permanentes (par ex. groupes de travail) entre les responsables des projets dans les différents champs d’action articulés (avec des échanges de documents, rapports, études et compte rendus). </w:t>
            </w:r>
          </w:p>
          <w:p>
            <w:pPr>
              <w:pStyle w:val="ModulovuotoA"/>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false"/>
              <w:autoSpaceDE w:val="false"/>
              <w:spacing w:lineRule="exact" w:line="240" w:before="120" w:after="120"/>
              <w:jc w:val="both"/>
              <w:rPr/>
            </w:pPr>
            <w:r>
              <w:rPr>
                <w:rStyle w:val="Carpredefinitoparagrafo"/>
                <w:rFonts w:cs="Open Sans" w:ascii="Open Sans" w:hAnsi="Open Sans"/>
                <w:color w:val="00000A"/>
                <w:lang w:val="fr-FR" w:eastAsia="ar-SA"/>
              </w:rPr>
              <w:t xml:space="preserve">Les projets stratégiques devront également prévoir une activité significative de coordination avec les projets simples afin de garantir la synergie et le respect des plans de travail respectifs, tant au niveau des réalisations que des délais. </w:t>
            </w:r>
          </w:p>
          <w:p>
            <w:pPr>
              <w:pStyle w:val="ModulovuotoA"/>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false"/>
              <w:spacing w:lineRule="exact" w:line="240" w:before="120" w:after="120"/>
              <w:jc w:val="both"/>
              <w:rPr/>
            </w:pPr>
            <w:r>
              <w:rPr>
                <w:rStyle w:val="Carpredefinitoparagrafo"/>
                <w:rFonts w:cs="Open Sans" w:ascii="Open Sans" w:hAnsi="Open Sans"/>
                <w:color w:val="00000A"/>
                <w:lang w:val="fr-FR" w:eastAsia="ar-SA"/>
              </w:rPr>
              <w:t>Ci-dessous, des exemples d’interventions pouvant être financées (à titre purement explicatif):</w:t>
            </w:r>
          </w:p>
          <w:p>
            <w:pPr>
              <w:pStyle w:val="ModulovuotoA"/>
              <w:numPr>
                <w:ilvl w:val="0"/>
                <w:numId w:val="0"/>
              </w:numPr>
              <w:tabs>
                <w:tab w:val="left" w:pos="-372" w:leader="none"/>
                <w:tab w:val="left" w:pos="336" w:leader="none"/>
                <w:tab w:val="left" w:pos="1044" w:leader="none"/>
                <w:tab w:val="left" w:pos="1752" w:leader="none"/>
                <w:tab w:val="left" w:pos="2460" w:leader="none"/>
                <w:tab w:val="left" w:pos="3168" w:leader="none"/>
                <w:tab w:val="left" w:pos="3876" w:leader="none"/>
                <w:tab w:val="left" w:pos="4584" w:leader="none"/>
                <w:tab w:val="left" w:pos="5292" w:leader="none"/>
                <w:tab w:val="left" w:pos="6000" w:leader="none"/>
                <w:tab w:val="left" w:pos="6708" w:leader="none"/>
                <w:tab w:val="left" w:pos="7416" w:leader="none"/>
                <w:tab w:val="left" w:pos="8124" w:leader="none"/>
              </w:tabs>
              <w:suppressAutoHyphens w:val="false"/>
              <w:spacing w:lineRule="exact" w:line="240" w:before="120" w:after="120"/>
              <w:ind w:left="360" w:hanging="0"/>
              <w:jc w:val="both"/>
              <w:rPr/>
            </w:pPr>
            <w:r>
              <w:rPr>
                <w:rStyle w:val="Carpredefinitoparagrafo"/>
                <w:rFonts w:cs="Open Sans" w:ascii="Open Sans" w:hAnsi="Open Sans"/>
                <w:color w:val="00000A"/>
                <w:lang w:val="fr-FR" w:eastAsia="ar-SA"/>
              </w:rPr>
              <w:t xml:space="preserve">a) </w:t>
            </w:r>
            <w:r>
              <w:rPr>
                <w:rStyle w:val="Carpredefinitoparagrafo"/>
                <w:rFonts w:cs="Open Sans" w:ascii="Open Sans" w:hAnsi="Open Sans"/>
                <w:color w:val="00000A"/>
                <w:lang w:val="fr-FR" w:eastAsia="ar-SA"/>
              </w:rPr>
              <w:t>activités de coordination transfrontalière, y compris à travers la définition de protocoles d’entente et/ou de GE</w:t>
            </w:r>
            <w:r>
              <w:rPr>
                <w:rStyle w:val="Carpredefinitoparagrafo"/>
                <w:rFonts w:cs="Open Sans" w:ascii="Open Sans" w:hAnsi="Open Sans"/>
                <w:color w:val="00000A"/>
                <w:lang w:val="fr-FR" w:eastAsia="ar-SA"/>
              </w:rPr>
              <w:t>C</w:t>
            </w:r>
            <w:r>
              <w:rPr>
                <w:rStyle w:val="Carpredefinitoparagrafo"/>
                <w:rFonts w:cs="Open Sans" w:ascii="Open Sans" w:hAnsi="Open Sans"/>
                <w:color w:val="00000A"/>
                <w:lang w:val="fr-FR" w:eastAsia="ar-SA"/>
              </w:rPr>
              <w:t>T spécifiques pour atteindre les objectifs suivants:</w:t>
            </w:r>
          </w:p>
          <w:p>
            <w:pPr>
              <w:pStyle w:val="ModulovuotoA"/>
              <w:numPr>
                <w:ilvl w:val="0"/>
                <w:numId w:val="8"/>
              </w:numPr>
              <w:tabs>
                <w:tab w:val="left" w:pos="0" w:leader="none"/>
                <w:tab w:val="left" w:pos="758" w:leader="none"/>
                <w:tab w:val="left" w:pos="1466" w:leader="none"/>
                <w:tab w:val="left" w:pos="2174" w:leader="none"/>
                <w:tab w:val="left" w:pos="2882" w:leader="none"/>
                <w:tab w:val="left" w:pos="3590" w:leader="none"/>
                <w:tab w:val="left" w:pos="4298" w:leader="none"/>
                <w:tab w:val="left" w:pos="5006" w:leader="none"/>
                <w:tab w:val="left" w:pos="5714" w:leader="none"/>
                <w:tab w:val="left" w:pos="6422" w:leader="none"/>
                <w:tab w:val="left" w:pos="7130" w:leader="none"/>
                <w:tab w:val="left" w:pos="7838" w:leader="none"/>
                <w:tab w:val="left" w:pos="8546" w:leader="none"/>
              </w:tabs>
              <w:suppressAutoHyphens w:val="false"/>
              <w:spacing w:lineRule="exact" w:line="240" w:before="120" w:after="120"/>
              <w:ind w:left="1353" w:right="0" w:hanging="0"/>
              <w:jc w:val="both"/>
              <w:rPr/>
            </w:pPr>
            <w:r>
              <w:rPr>
                <w:rStyle w:val="Carpredefinitoparagrafo"/>
                <w:rFonts w:cs="Open Sans" w:ascii="Open Sans" w:hAnsi="Open Sans"/>
                <w:color w:val="00000A"/>
                <w:lang w:val="fr-FR" w:eastAsia="ar-SA"/>
              </w:rPr>
              <w:t xml:space="preserve">     </w:t>
            </w:r>
            <w:r>
              <w:rPr>
                <w:rStyle w:val="Carpredefinitoparagrafo"/>
                <w:rFonts w:cs="Open Sans" w:ascii="Open Sans" w:hAnsi="Open Sans"/>
                <w:color w:val="00000A"/>
                <w:lang w:val="fr-FR" w:eastAsia="ar-SA"/>
              </w:rPr>
              <w:t>création de systèmes conjoints de détection satellite des foyers d’i</w:t>
            </w:r>
            <w:r>
              <w:rPr>
                <w:rStyle w:val="Carpredefinitoparagrafo"/>
                <w:rFonts w:cs="Open Sans" w:ascii="Open Sans" w:hAnsi="Open Sans"/>
                <w:color w:val="00000A"/>
                <w:lang w:val="fr-FR" w:eastAsia="ar-SA"/>
              </w:rPr>
              <w:t>n</w:t>
            </w:r>
            <w:r>
              <w:rPr>
                <w:rStyle w:val="Carpredefinitoparagrafo"/>
                <w:rFonts w:cs="Open Sans" w:ascii="Open Sans" w:hAnsi="Open Sans"/>
                <w:color w:val="00000A"/>
                <w:lang w:val="fr-FR" w:eastAsia="ar-SA"/>
              </w:rPr>
              <w:t>cendie et de salles opérationnelles de contrôle permanentes et partagées (y compris via une connexion à distance)</w:t>
            </w:r>
            <w:r>
              <w:rPr>
                <w:rStyle w:val="Carpredefinitoparagrafo"/>
                <w:rFonts w:cs="Open Sans" w:ascii="Open Sans" w:hAnsi="Open Sans"/>
                <w:color w:val="00000A"/>
                <w:lang w:val="fr-FR" w:eastAsia="ar-SA"/>
              </w:rPr>
              <w:t xml:space="preserve"> </w:t>
            </w:r>
            <w:r>
              <w:rPr>
                <w:rStyle w:val="Carpredefinitoparagrafo"/>
                <w:rFonts w:cs="Open Sans" w:ascii="Open Sans" w:hAnsi="Open Sans"/>
                <w:color w:val="00000A"/>
                <w:lang w:val="fr-FR" w:eastAsia="ar-SA"/>
              </w:rPr>
              <w:t xml:space="preserve">pour la gestion en temps réel de la télédétection des incendies à l’échelle transfrontalière; </w:t>
            </w:r>
          </w:p>
          <w:p>
            <w:pPr>
              <w:pStyle w:val="ModulovuotoA"/>
              <w:numPr>
                <w:ilvl w:val="0"/>
                <w:numId w:val="8"/>
              </w:numPr>
              <w:tabs>
                <w:tab w:val="left" w:pos="0" w:leader="none"/>
                <w:tab w:val="left" w:pos="758" w:leader="none"/>
                <w:tab w:val="left" w:pos="1466" w:leader="none"/>
                <w:tab w:val="left" w:pos="2174" w:leader="none"/>
                <w:tab w:val="left" w:pos="2882" w:leader="none"/>
                <w:tab w:val="left" w:pos="3590" w:leader="none"/>
                <w:tab w:val="left" w:pos="4298" w:leader="none"/>
                <w:tab w:val="left" w:pos="5006" w:leader="none"/>
                <w:tab w:val="left" w:pos="5714" w:leader="none"/>
                <w:tab w:val="left" w:pos="6422" w:leader="none"/>
                <w:tab w:val="left" w:pos="7130" w:leader="none"/>
                <w:tab w:val="left" w:pos="7838" w:leader="none"/>
                <w:tab w:val="left" w:pos="8546" w:leader="none"/>
              </w:tabs>
              <w:suppressAutoHyphens w:val="false"/>
              <w:spacing w:lineRule="exact" w:line="240" w:before="120" w:after="120"/>
              <w:ind w:left="1353" w:right="0" w:hanging="0"/>
              <w:jc w:val="both"/>
              <w:rPr/>
            </w:pPr>
            <w:r>
              <w:rPr>
                <w:rStyle w:val="Carpredefinitoparagrafo"/>
                <w:rFonts w:cs="Open Sans" w:ascii="Open Sans" w:hAnsi="Open Sans"/>
                <w:color w:val="00000A"/>
                <w:lang w:val="fr-FR" w:eastAsia="ar-SA"/>
              </w:rPr>
              <w:t xml:space="preserve">       </w:t>
            </w:r>
            <w:r>
              <w:rPr>
                <w:rStyle w:val="Carpredefinitoparagrafo"/>
                <w:rFonts w:cs="Open Sans" w:ascii="Open Sans" w:hAnsi="Open Sans"/>
                <w:color w:val="00000A"/>
                <w:lang w:val="fr-FR" w:eastAsia="ar-SA"/>
              </w:rPr>
              <w:t>coordination conjointe, élargie à toute la zone transfrontalière et de nature permanente, d’interventions anti-incendie avec des véhicules aériens, y compris à travers la réalisation d’un système SIG intégré transfrontalier. Ce système aura pour objectif de recenser les lieux de prélèvement des eaux (pour les hélicoptères et les autres véhicules aériens chargés de l’extinction) et de surveiller, de manière constante, leur condition d’efficience et disponibilité en eau;</w:t>
            </w:r>
          </w:p>
          <w:p>
            <w:pPr>
              <w:pStyle w:val="ModulovuotoA"/>
              <w:numPr>
                <w:ilvl w:val="0"/>
                <w:numId w:val="0"/>
              </w:numPr>
              <w:tabs>
                <w:tab w:val="left" w:pos="-670" w:leader="none"/>
                <w:tab w:val="left" w:pos="-372" w:leader="none"/>
                <w:tab w:val="left" w:pos="336" w:leader="none"/>
                <w:tab w:val="left" w:pos="1044" w:leader="none"/>
                <w:tab w:val="left" w:pos="1752" w:leader="none"/>
                <w:tab w:val="left" w:pos="2460" w:leader="none"/>
                <w:tab w:val="left" w:pos="3168" w:leader="none"/>
                <w:tab w:val="left" w:pos="3876" w:leader="none"/>
                <w:tab w:val="left" w:pos="4584" w:leader="none"/>
                <w:tab w:val="left" w:pos="5292" w:leader="none"/>
                <w:tab w:val="left" w:pos="6000" w:leader="none"/>
                <w:tab w:val="left" w:pos="6708" w:leader="none"/>
                <w:tab w:val="left" w:pos="7416" w:leader="none"/>
                <w:tab w:val="left" w:pos="8124" w:leader="none"/>
              </w:tabs>
              <w:suppressAutoHyphens w:val="false"/>
              <w:spacing w:lineRule="exact" w:line="240" w:before="120" w:after="120"/>
              <w:ind w:left="360" w:hanging="0"/>
              <w:jc w:val="both"/>
              <w:rPr/>
            </w:pPr>
            <w:r>
              <w:rPr>
                <w:rStyle w:val="Carpredefinitoparagrafo"/>
                <w:rFonts w:cs="Open Sans" w:ascii="Open Sans" w:hAnsi="Open Sans"/>
                <w:color w:val="00000A"/>
                <w:lang w:val="fr-FR" w:eastAsia="ar-SA"/>
              </w:rPr>
              <w:t xml:space="preserve">b) </w:t>
            </w:r>
            <w:r>
              <w:rPr>
                <w:rStyle w:val="Carpredefinitoparagrafo"/>
                <w:rFonts w:cs="Open Sans" w:ascii="Open Sans" w:hAnsi="Open Sans"/>
                <w:color w:val="00000A"/>
                <w:lang w:val="fr-FR" w:eastAsia="ar-SA"/>
              </w:rPr>
              <w:t xml:space="preserve">réalisation d’« instruments » multifonctionnels et interactifs transfrontaliers de coordination, communication, sensibilisation, information et formation (pour tous les projets financés dans le cadre du présent Lot), mais aussi de capitalisation des réalisations du Programme IT-FR Maritime et d’autres programmes dans le domaine de la lutte contre les feux de forêt, tant dans l’actuelle programmation que dans les programmations précédentes; </w:t>
            </w:r>
          </w:p>
          <w:p>
            <w:pPr>
              <w:pStyle w:val="ModulovuotoA"/>
              <w:numPr>
                <w:ilvl w:val="0"/>
                <w:numId w:val="0"/>
              </w:numPr>
              <w:tabs>
                <w:tab w:val="left" w:pos="746" w:leader="none"/>
                <w:tab w:val="left" w:pos="1454" w:leader="none"/>
                <w:tab w:val="left" w:pos="2162" w:leader="none"/>
                <w:tab w:val="left" w:pos="2870" w:leader="none"/>
                <w:tab w:val="left" w:pos="3578" w:leader="none"/>
                <w:tab w:val="left" w:pos="4286" w:leader="none"/>
                <w:tab w:val="left" w:pos="4994" w:leader="none"/>
                <w:tab w:val="left" w:pos="5702" w:leader="none"/>
                <w:tab w:val="left" w:pos="6410" w:leader="none"/>
                <w:tab w:val="left" w:pos="7118" w:leader="none"/>
                <w:tab w:val="left" w:pos="7826" w:leader="none"/>
                <w:tab w:val="left" w:pos="8534" w:leader="none"/>
              </w:tabs>
              <w:suppressAutoHyphens w:val="false"/>
              <w:spacing w:lineRule="exact" w:line="240" w:before="120" w:after="120"/>
              <w:ind w:left="360" w:hanging="0"/>
              <w:jc w:val="both"/>
              <w:rPr/>
            </w:pPr>
            <w:r>
              <w:rPr>
                <w:rStyle w:val="Carpredefinitoparagrafo"/>
                <w:rFonts w:cs="Open Sans" w:ascii="Open Sans" w:hAnsi="Open Sans"/>
                <w:bCs/>
                <w:color w:val="00000A"/>
                <w:lang w:val="fr-FR" w:eastAsia="ar-SA"/>
              </w:rPr>
              <w:t xml:space="preserve">c) </w:t>
            </w:r>
            <w:r>
              <w:rPr>
                <w:rStyle w:val="Carpredefinitoparagrafo"/>
                <w:rFonts w:cs="Open Sans" w:ascii="Open Sans" w:hAnsi="Open Sans"/>
                <w:bCs/>
                <w:color w:val="00000A"/>
                <w:lang w:val="fr-FR" w:eastAsia="ar-SA"/>
              </w:rPr>
              <w:t>association des populations à la lutte contre le risque d’incendie, à travers le développement de stratégies participatives à l’échelle transfrontalière (par exemple, les « Observatoires des citoyens », en ligne avec la directive 2003/35/CE), y compris par le biais d’applications spécifiquement prévues à cet effet </w:t>
            </w:r>
            <w:r>
              <w:rPr>
                <w:rStyle w:val="Carpredefinitoparagrafo"/>
                <w:rFonts w:cs="Open Sans" w:ascii="Open Sans" w:hAnsi="Open Sans"/>
                <w:color w:val="00000A"/>
                <w:lang w:val="fr-FR" w:eastAsia="ar-SA"/>
              </w:rPr>
              <w:t>et ou de Web TV ou encore de tout autre instrument utile aux activités indiquées;</w:t>
            </w:r>
          </w:p>
          <w:p>
            <w:pPr>
              <w:pStyle w:val="ModulovuotoA"/>
              <w:numPr>
                <w:ilvl w:val="0"/>
                <w:numId w:val="0"/>
              </w:numPr>
              <w:tabs>
                <w:tab w:val="left" w:pos="746" w:leader="none"/>
                <w:tab w:val="left" w:pos="1454" w:leader="none"/>
                <w:tab w:val="left" w:pos="2162" w:leader="none"/>
                <w:tab w:val="left" w:pos="2870" w:leader="none"/>
                <w:tab w:val="left" w:pos="3578" w:leader="none"/>
                <w:tab w:val="left" w:pos="4286" w:leader="none"/>
                <w:tab w:val="left" w:pos="4994" w:leader="none"/>
                <w:tab w:val="left" w:pos="5702" w:leader="none"/>
                <w:tab w:val="left" w:pos="6410" w:leader="none"/>
                <w:tab w:val="left" w:pos="7118" w:leader="none"/>
                <w:tab w:val="left" w:pos="7826" w:leader="none"/>
                <w:tab w:val="left" w:pos="8534" w:leader="none"/>
              </w:tabs>
              <w:suppressAutoHyphens w:val="false"/>
              <w:spacing w:lineRule="exact" w:line="240" w:before="120" w:after="120"/>
              <w:ind w:left="360" w:hanging="0"/>
              <w:jc w:val="both"/>
              <w:rPr/>
            </w:pPr>
            <w:r>
              <w:rPr>
                <w:rStyle w:val="Carpredefinitoparagrafo"/>
                <w:rFonts w:cs="Open Sans" w:ascii="Open Sans" w:hAnsi="Open Sans"/>
                <w:bCs/>
                <w:color w:val="00000A"/>
                <w:lang w:val="fr-FR" w:eastAsia="ar-SA"/>
              </w:rPr>
              <w:t xml:space="preserve">d) </w:t>
            </w:r>
            <w:r>
              <w:rPr>
                <w:rStyle w:val="Carpredefinitoparagrafo"/>
                <w:rFonts w:cs="Open Sans" w:ascii="Open Sans" w:hAnsi="Open Sans"/>
                <w:bCs/>
                <w:color w:val="00000A"/>
                <w:lang w:val="fr-FR" w:eastAsia="ar-SA"/>
              </w:rPr>
              <w:t>élaboration conjointe de Lignes directrices et de Manuels techniques opérationnels, réalisés à l’échelle transfrontalière</w:t>
            </w:r>
            <w:r>
              <w:rPr>
                <w:rStyle w:val="Carpredefinitoparagrafo"/>
                <w:rFonts w:cs="Open Sans" w:ascii="Open Sans" w:hAnsi="Open Sans"/>
                <w:color w:val="00000A"/>
                <w:lang w:val="fr-FR" w:eastAsia="ar-SA"/>
              </w:rPr>
              <w:t xml:space="preserve"> </w:t>
            </w:r>
            <w:r>
              <w:rPr>
                <w:rStyle w:val="Carpredefinitoparagrafo"/>
                <w:rFonts w:cs="Open Sans" w:ascii="Open Sans" w:hAnsi="Open Sans"/>
                <w:bCs/>
                <w:color w:val="00000A"/>
                <w:lang w:val="fr-FR" w:eastAsia="ar-SA"/>
              </w:rPr>
              <w:t>pour la réalisation et gestion de petites infrastructures à faible impact sur l’environnement, indiquant ce qui suit</w:t>
            </w:r>
            <w:r>
              <w:rPr>
                <w:rStyle w:val="Carpredefinitoparagrafo"/>
                <w:rFonts w:cs="Open Sans" w:ascii="Open Sans" w:hAnsi="Open Sans"/>
                <w:color w:val="00000A"/>
                <w:lang w:val="fr-FR" w:eastAsia="ar-SA"/>
              </w:rPr>
              <w:t>:</w:t>
            </w:r>
          </w:p>
          <w:p>
            <w:pPr>
              <w:pStyle w:val="ModulovuotoA"/>
              <w:numPr>
                <w:ilvl w:val="0"/>
                <w:numId w:val="3"/>
              </w:numPr>
              <w:tabs>
                <w:tab w:val="left" w:pos="0" w:leader="none"/>
                <w:tab w:val="left" w:pos="1181" w:leader="none"/>
                <w:tab w:val="left" w:pos="1889" w:leader="none"/>
                <w:tab w:val="left" w:pos="2597" w:leader="none"/>
                <w:tab w:val="left" w:pos="3305" w:leader="none"/>
                <w:tab w:val="left" w:pos="4013" w:leader="none"/>
                <w:tab w:val="left" w:pos="4721" w:leader="none"/>
                <w:tab w:val="left" w:pos="5429" w:leader="none"/>
                <w:tab w:val="left" w:pos="6137" w:leader="none"/>
                <w:tab w:val="left" w:pos="6845" w:leader="none"/>
                <w:tab w:val="left" w:pos="7553" w:leader="none"/>
                <w:tab w:val="left" w:pos="8261" w:leader="none"/>
              </w:tabs>
              <w:suppressAutoHyphens w:val="false"/>
              <w:spacing w:lineRule="exact" w:line="240" w:before="120" w:after="120"/>
              <w:ind w:left="1353" w:right="0" w:hanging="360"/>
              <w:jc w:val="both"/>
              <w:rPr/>
            </w:pPr>
            <w:r>
              <w:rPr>
                <w:rStyle w:val="Carpredefinitoparagrafo"/>
                <w:rFonts w:cs="Open Sans" w:ascii="Open Sans" w:hAnsi="Open Sans"/>
                <w:bCs/>
                <w:color w:val="00000A"/>
                <w:lang w:val="fr-FR" w:eastAsia="ar-SA"/>
              </w:rPr>
              <w:t xml:space="preserve">  </w:t>
            </w:r>
            <w:r>
              <w:rPr>
                <w:rStyle w:val="Carpredefinitoparagrafo"/>
                <w:rFonts w:cs="Open Sans" w:ascii="Open Sans" w:hAnsi="Open Sans"/>
                <w:bCs/>
                <w:color w:val="00000A"/>
                <w:lang w:val="fr-FR" w:eastAsia="ar-SA"/>
              </w:rPr>
              <w:t xml:space="preserve"> </w:t>
            </w:r>
            <w:r>
              <w:rPr>
                <w:rStyle w:val="Carpredefinitoparagrafo"/>
                <w:rFonts w:cs="Open Sans" w:ascii="Open Sans" w:hAnsi="Open Sans"/>
                <w:bCs/>
                <w:color w:val="00000A"/>
                <w:lang w:val="fr-FR" w:eastAsia="ar-SA"/>
              </w:rPr>
              <w:t xml:space="preserve"> </w:t>
            </w:r>
            <w:r>
              <w:rPr>
                <w:rStyle w:val="Carpredefinitoparagrafo"/>
                <w:rFonts w:cs="Open Sans" w:ascii="Open Sans" w:hAnsi="Open Sans"/>
                <w:bCs/>
                <w:color w:val="00000A"/>
                <w:lang w:val="fr-FR" w:eastAsia="ar-SA"/>
              </w:rPr>
              <w:t>critères de localisation et de réalisation des infrastructures (par ex</w:t>
            </w:r>
            <w:r>
              <w:rPr>
                <w:rStyle w:val="Carpredefinitoparagrafo"/>
                <w:rFonts w:cs="Open Sans" w:ascii="Open Sans" w:hAnsi="Open Sans"/>
                <w:bCs/>
                <w:color w:val="00000A"/>
                <w:lang w:val="fr-FR" w:eastAsia="ar-SA"/>
              </w:rPr>
              <w:t xml:space="preserve">. </w:t>
            </w:r>
            <w:r>
              <w:rPr>
                <w:rStyle w:val="Carpredefinitoparagrafo"/>
                <w:rFonts w:cs="Open Sans" w:ascii="Open Sans" w:hAnsi="Open Sans"/>
                <w:bCs/>
                <w:color w:val="00000A"/>
                <w:lang w:val="fr-FR" w:eastAsia="ar-SA"/>
              </w:rPr>
              <w:t>réserves d’eau anti-incendie à des fins également écologiques et/ou de régularisation des eaux, zones humides pour des habitats écologiques, fonction de laminage de crues, réserves d’eau pour garantir les besoins minimum vitaux, etc.)</w:t>
            </w:r>
            <w:r>
              <w:rPr>
                <w:rStyle w:val="Carpredefinitoparagrafo"/>
                <w:rFonts w:cs="Open Sans" w:ascii="Open Sans" w:hAnsi="Open Sans"/>
                <w:bCs/>
                <w:color w:val="00000A"/>
                <w:lang w:val="fr-FR" w:eastAsia="ar-SA"/>
              </w:rPr>
              <w:t>;</w:t>
            </w:r>
            <w:r>
              <w:rPr>
                <w:rStyle w:val="Carpredefinitoparagrafo"/>
                <w:rFonts w:cs="Open Sans" w:ascii="Open Sans" w:hAnsi="Open Sans"/>
                <w:bCs/>
                <w:color w:val="00000A"/>
                <w:lang w:val="fr-FR" w:eastAsia="ar-SA"/>
              </w:rPr>
              <w:t> </w:t>
            </w:r>
          </w:p>
          <w:p>
            <w:pPr>
              <w:pStyle w:val="ModulovuotoA"/>
              <w:numPr>
                <w:ilvl w:val="0"/>
                <w:numId w:val="3"/>
              </w:numPr>
              <w:tabs>
                <w:tab w:val="left" w:pos="0" w:leader="none"/>
                <w:tab w:val="left" w:pos="1181" w:leader="none"/>
                <w:tab w:val="left" w:pos="1889" w:leader="none"/>
                <w:tab w:val="left" w:pos="2597" w:leader="none"/>
                <w:tab w:val="left" w:pos="3305" w:leader="none"/>
                <w:tab w:val="left" w:pos="4013" w:leader="none"/>
                <w:tab w:val="left" w:pos="4721" w:leader="none"/>
                <w:tab w:val="left" w:pos="5429" w:leader="none"/>
                <w:tab w:val="left" w:pos="6137" w:leader="none"/>
                <w:tab w:val="left" w:pos="6845" w:leader="none"/>
                <w:tab w:val="left" w:pos="7553" w:leader="none"/>
                <w:tab w:val="left" w:pos="8261" w:leader="none"/>
              </w:tabs>
              <w:suppressAutoHyphens w:val="false"/>
              <w:spacing w:lineRule="exact" w:line="240" w:before="120" w:after="120"/>
              <w:ind w:left="1353" w:right="0" w:hanging="360"/>
              <w:jc w:val="both"/>
              <w:rPr/>
            </w:pPr>
            <w:r>
              <w:rPr>
                <w:rStyle w:val="Carpredefinitoparagrafo"/>
                <w:rFonts w:cs="Open Sans" w:ascii="Open Sans" w:hAnsi="Open Sans"/>
                <w:bCs/>
                <w:color w:val="00000A"/>
                <w:lang w:val="fr-FR" w:eastAsia="ar-SA"/>
              </w:rPr>
              <w:t>actions de formation, également pratique, adressées aux spécialistes et parties prenantes de la filière, destinées à promouvoir également la création de postes de travail et d’activités entrepreneuriales spécifiques et permanentes</w:t>
            </w:r>
            <w:r>
              <w:rPr>
                <w:rStyle w:val="Carpredefinitoparagrafo"/>
                <w:rFonts w:cs="Open Sans" w:ascii="Open Sans" w:hAnsi="Open Sans"/>
                <w:color w:val="00000A"/>
                <w:lang w:val="fr-FR" w:eastAsia="ar-SA"/>
              </w:rPr>
              <w:t>.</w:t>
            </w:r>
          </w:p>
          <w:p>
            <w:pPr>
              <w:pStyle w:val="Normale1"/>
              <w:rPr>
                <w:rFonts w:ascii="Open Sans" w:hAnsi="Open Sans" w:cs="Open Sans"/>
                <w:b/>
                <w:b/>
                <w:color w:val="00000A"/>
                <w:sz w:val="20"/>
                <w:lang w:val="fr-FR" w:eastAsia="ar-SA"/>
              </w:rPr>
            </w:pPr>
            <w:r>
              <w:rPr>
                <w:rFonts w:cs="Open Sans" w:ascii="Open Sans" w:hAnsi="Open Sans"/>
                <w:b/>
                <w:color w:val="00000A"/>
                <w:sz w:val="20"/>
                <w:lang w:val="fr-FR" w:eastAsia="ar-SA"/>
              </w:rPr>
            </w:r>
          </w:p>
          <w:p>
            <w:pPr>
              <w:pStyle w:val="Normale1"/>
              <w:rPr>
                <w:rFonts w:ascii="Open Sans" w:hAnsi="Open Sans" w:cs="Open Sans"/>
                <w:b/>
                <w:b/>
                <w:color w:val="00000A"/>
                <w:sz w:val="20"/>
                <w:lang w:val="fr-FR" w:eastAsia="ar-SA"/>
              </w:rPr>
            </w:pPr>
            <w:r>
              <w:rPr>
                <w:rFonts w:cs="Open Sans" w:ascii="Open Sans" w:hAnsi="Open Sans"/>
                <w:b/>
                <w:color w:val="00000A"/>
                <w:sz w:val="20"/>
                <w:lang w:val="fr-FR" w:eastAsia="ar-SA"/>
              </w:rPr>
              <w:t xml:space="preserve">D.2 Projets simples pour des investissements pour les petites infrastructures pour la prévention des risques à travers des approches respectueuses de l’environnement </w:t>
            </w:r>
          </w:p>
          <w:p>
            <w:pPr>
              <w:pStyle w:val="Normale1"/>
              <w:rPr/>
            </w:pPr>
            <w:r>
              <w:rPr>
                <w:rStyle w:val="Carpredefinitoparagrafo"/>
                <w:rFonts w:cs="Open Sans" w:ascii="Open Sans" w:hAnsi="Open Sans"/>
                <w:color w:val="00000A"/>
                <w:sz w:val="20"/>
                <w:lang w:val="fr-FR" w:eastAsia="ar-SA"/>
              </w:rPr>
              <w:t xml:space="preserve">Les projets devront être </w:t>
            </w:r>
            <w:r>
              <w:rPr>
                <w:rStyle w:val="Carpredefinitoparagrafo"/>
                <w:rFonts w:cs="Open Sans" w:ascii="Open Sans" w:hAnsi="Open Sans"/>
                <w:b/>
                <w:color w:val="00000A"/>
                <w:sz w:val="20"/>
                <w:lang w:val="fr-FR" w:eastAsia="ar-SA"/>
              </w:rPr>
              <w:t>cohérents avec l’Action Cb) décrite à la Section C.</w:t>
            </w:r>
          </w:p>
          <w:p>
            <w:pPr>
              <w:pStyle w:val="ModulovuotoA"/>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false"/>
              <w:spacing w:lineRule="exact" w:line="240" w:before="120" w:after="120"/>
              <w:jc w:val="both"/>
              <w:rPr/>
            </w:pPr>
            <w:r>
              <w:rPr>
                <w:rStyle w:val="Carpredefinitoparagrafo"/>
                <w:rFonts w:cs="Open Sans" w:ascii="Open Sans" w:hAnsi="Open Sans"/>
                <w:b/>
                <w:color w:val="00000A"/>
                <w:lang w:val="fr-FR" w:eastAsia="ar-SA"/>
              </w:rPr>
              <w:t>L’Action Cb)</w:t>
            </w:r>
            <w:r>
              <w:rPr>
                <w:rStyle w:val="Carpredefinitoparagrafo"/>
                <w:rFonts w:cs="Open Sans" w:ascii="Open Sans" w:hAnsi="Open Sans"/>
                <w:color w:val="00000A"/>
                <w:lang w:val="fr-FR" w:eastAsia="ar-SA"/>
              </w:rPr>
              <w:t xml:space="preserve"> financera des investissements pour des petites infrastructures à faible impact sur l’environnement, destinées à prévenir et lutter contre les incendies, avec le partage, de la part du partenariat transfrontalier, de toutes les phases de conception et opérationnelles sur les sites d’intervention, y compris dans le but de définir, de manière conjointe et partagée, les Lignes directrices indiquées à l’Action</w:t>
            </w:r>
            <w:r>
              <w:rPr>
                <w:rStyle w:val="Carpredefinitoparagrafo"/>
                <w:rFonts w:cs="Open Sans" w:ascii="Open Sans" w:hAnsi="Open Sans"/>
                <w:bCs/>
                <w:color w:val="00000A"/>
                <w:lang w:val="fr-FR" w:eastAsia="ar-SA"/>
              </w:rPr>
              <w:t xml:space="preserve"> Bc</w:t>
            </w:r>
            <w:r>
              <w:rPr>
                <w:rStyle w:val="Carpredefinitoparagrafo"/>
                <w:rFonts w:cs="Open Sans" w:ascii="Open Sans" w:hAnsi="Open Sans"/>
                <w:color w:val="00000A"/>
                <w:lang w:val="fr-FR" w:eastAsia="ar-SA"/>
              </w:rPr>
              <w:t>.</w:t>
            </w:r>
          </w:p>
          <w:p>
            <w:pPr>
              <w:pStyle w:val="ModulovuotoA"/>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false"/>
              <w:spacing w:lineRule="exact" w:line="240" w:before="120" w:after="120"/>
              <w:jc w:val="both"/>
              <w:rPr/>
            </w:pPr>
            <w:r>
              <w:rPr>
                <w:rStyle w:val="Carpredefinitoparagrafo"/>
                <w:rFonts w:cs="Open Sans" w:ascii="Open Sans" w:hAnsi="Open Sans"/>
                <w:color w:val="00000A"/>
                <w:lang w:val="fr-FR" w:eastAsia="ar-SA"/>
              </w:rPr>
              <w:t xml:space="preserve">Lors de la définition et mise en place des activités, les projets devront se coordonner avec les projets stratégiques afin de garantir une synergie entre la définition, au niveau stratégique, d’orientations et d’instruments méthodologiques et opérationnels, et la réalisation d’investissements, dont l’expérimentation devra être le résultat de solutions partagées ainsi qu’une référence opérationnelle pour toute la zone de coopération. À cet effet, le projet stratégique devra effectuer une vaste action de coordination des projets simples. </w:t>
            </w:r>
          </w:p>
          <w:p>
            <w:pPr>
              <w:pStyle w:val="ModulovuotoA"/>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false"/>
              <w:autoSpaceDE w:val="false"/>
              <w:spacing w:lineRule="exact" w:line="240" w:before="120" w:after="120"/>
              <w:jc w:val="both"/>
              <w:rPr/>
            </w:pPr>
            <w:r>
              <w:rPr>
                <w:rStyle w:val="Carpredefinitoparagrafo"/>
                <w:rFonts w:cs="Open Sans" w:ascii="Open Sans" w:hAnsi="Open Sans"/>
                <w:color w:val="00000A"/>
                <w:lang w:val="fr-FR" w:eastAsia="ar-SA"/>
              </w:rPr>
              <w:t xml:space="preserve">Les projets, stratégiques et simples, devront donc prévoir, dès la phase de présentation de leur candidature, des modalités opérationnelles intégrées et dotées de ressources financières et humaines appropriées, telles que des consultations permanentes (par ex. groupes de travail) entre les responsables des projets dans les différents champs d’action articulés (avec des échanges de documents, rapports, études et compte rendus). </w:t>
            </w:r>
          </w:p>
          <w:p>
            <w:pPr>
              <w:pStyle w:val="ModulovuotoA"/>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false"/>
              <w:spacing w:lineRule="exact" w:line="240" w:before="120" w:after="120"/>
              <w:jc w:val="both"/>
              <w:rPr/>
            </w:pPr>
            <w:r>
              <w:rPr>
                <w:rStyle w:val="Carpredefinitoparagrafo"/>
                <w:rFonts w:cs="Open Sans" w:ascii="Open Sans" w:hAnsi="Open Sans"/>
                <w:color w:val="00000A"/>
                <w:lang w:val="fr-FR" w:eastAsia="ar-SA"/>
              </w:rPr>
              <w:t>En raison de la spécificité du projet stratégique chargé d’effectuer l’activité de communication/sensibilisation/formation/information des projets simples, les projets présentés dans le cadre de cette Action Cb) devront se coordonner avec le projet stratégique afin de transférer les contenus du projet utiles au résultat attendu de telles activités.</w:t>
            </w:r>
          </w:p>
          <w:p>
            <w:pPr>
              <w:pStyle w:val="ModulovuotoA"/>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false"/>
              <w:autoSpaceDE w:val="false"/>
              <w:spacing w:lineRule="exact" w:line="240" w:before="0" w:after="120"/>
              <w:jc w:val="both"/>
              <w:rPr/>
            </w:pPr>
            <w:r>
              <w:rPr>
                <w:rStyle w:val="Carpredefinitoparagrafo"/>
                <w:rFonts w:cs="Open Sans" w:ascii="Open Sans" w:hAnsi="Open Sans"/>
                <w:color w:val="00000A"/>
                <w:lang w:val="fr-FR" w:eastAsia="ar-SA"/>
              </w:rPr>
              <w:t xml:space="preserve">De ce fait, les propositions de projet ne devront prévoir ces typologies </w:t>
            </w:r>
            <w:r>
              <w:rPr>
                <w:rStyle w:val="Carpredefinitoparagrafo"/>
                <w:rFonts w:cs="Open Sans" w:ascii="Open Sans" w:hAnsi="Open Sans"/>
                <w:color w:val="00000A"/>
                <w:lang w:val="fr-FR" w:eastAsia="ar-SA"/>
              </w:rPr>
              <w:t>d’activité</w:t>
            </w:r>
            <w:r>
              <w:rPr>
                <w:rStyle w:val="Carpredefinitoparagrafo"/>
                <w:rFonts w:cs="Open Sans" w:ascii="Open Sans" w:hAnsi="Open Sans"/>
                <w:color w:val="00000A"/>
                <w:lang w:val="fr-FR" w:eastAsia="ar-SA"/>
              </w:rPr>
              <w:t xml:space="preserve"> que si elles sont strictement utiles à leur réalisation et qui, en raison de la spécificité du projet, ne peuvent être prises en charge par le projet stratégique (par exemple, logistique de l’activité de formation dans les zones d’intervention). </w:t>
            </w:r>
          </w:p>
          <w:p>
            <w:pPr>
              <w:pStyle w:val="ModulovuotoA"/>
              <w:rPr>
                <w:rFonts w:ascii="Open Sans" w:hAnsi="Open Sans" w:cs="Open Sans"/>
                <w:color w:val="00000A"/>
                <w:lang w:val="fr-FR" w:eastAsia="ar-SA"/>
              </w:rPr>
            </w:pPr>
            <w:r>
              <w:rPr>
                <w:rFonts w:cs="Open Sans" w:ascii="Open Sans" w:hAnsi="Open Sans"/>
                <w:color w:val="00000A"/>
                <w:lang w:val="fr-FR" w:eastAsia="ar-SA"/>
              </w:rPr>
              <w:t>Ci-dessous, des exemples d’interventions pouvant être financées (indiqués à titre purement indicatif):</w:t>
            </w:r>
          </w:p>
          <w:p>
            <w:pPr>
              <w:pStyle w:val="ModulovuotoA"/>
              <w:numPr>
                <w:ilvl w:val="0"/>
                <w:numId w:val="9"/>
              </w:numPr>
              <w:tabs>
                <w:tab w:val="left" w:pos="0" w:leader="none"/>
              </w:tabs>
              <w:spacing w:lineRule="exact" w:line="240" w:before="120" w:after="120"/>
              <w:ind w:left="720" w:hanging="360"/>
              <w:jc w:val="both"/>
              <w:rPr/>
            </w:pPr>
            <w:r>
              <w:rPr>
                <w:rStyle w:val="Carpredefinitoparagrafo"/>
                <w:rFonts w:cs="Open Sans" w:ascii="Open Sans" w:hAnsi="Open Sans"/>
                <w:bCs/>
                <w:color w:val="00000A"/>
                <w:sz w:val="20"/>
                <w:szCs w:val="20"/>
                <w:lang w:val="fr-FR" w:eastAsia="ar-SA"/>
              </w:rPr>
              <w:t>installation et/ou augmentation du nombre d’équipements fixes (capteurs à infrarouge, caméras,...) pour la surveillance des feux de forêt et d’appareils de communication (postes d’observation, installations de vidéosurveillance et de radio et télécommunication, appareils radio, achat de matériels et logiciels)</w:t>
            </w:r>
            <w:r>
              <w:rPr>
                <w:rStyle w:val="Carpredefinitoparagrafo"/>
                <w:rFonts w:cs="Open Sans" w:ascii="Open Sans" w:hAnsi="Open Sans"/>
                <w:color w:val="00000A"/>
                <w:sz w:val="20"/>
                <w:szCs w:val="20"/>
                <w:lang w:val="fr-FR" w:eastAsia="ar-SA"/>
              </w:rPr>
              <w:t>;</w:t>
            </w:r>
          </w:p>
          <w:p>
            <w:pPr>
              <w:pStyle w:val="ModulovuotoA"/>
              <w:numPr>
                <w:ilvl w:val="0"/>
                <w:numId w:val="9"/>
              </w:numPr>
              <w:tabs>
                <w:tab w:val="left" w:pos="0" w:leader="none"/>
              </w:tabs>
              <w:spacing w:lineRule="exact" w:line="240" w:before="120" w:after="120"/>
              <w:ind w:left="720" w:hanging="360"/>
              <w:jc w:val="both"/>
              <w:rPr/>
            </w:pPr>
            <w:r>
              <w:rPr>
                <w:rStyle w:val="Carpredefinitoparagrafo"/>
                <w:rFonts w:cs="Open Sans" w:ascii="Open Sans" w:hAnsi="Open Sans"/>
                <w:bCs/>
                <w:color w:val="00000A"/>
                <w:sz w:val="20"/>
                <w:szCs w:val="20"/>
                <w:lang w:val="fr-FR" w:eastAsia="ar-SA"/>
              </w:rPr>
              <w:t>réalisation, adaptation et/ou amélioration d’infrastructures de protection et de lutte active contre les feux de forêt, et notamment</w:t>
            </w:r>
            <w:r>
              <w:rPr>
                <w:rStyle w:val="Carpredefinitoparagrafo"/>
                <w:rFonts w:cs="Open Sans" w:ascii="Open Sans" w:hAnsi="Open Sans"/>
                <w:color w:val="00000A"/>
                <w:sz w:val="20"/>
                <w:szCs w:val="20"/>
                <w:lang w:val="fr-FR" w:eastAsia="ar-SA"/>
              </w:rPr>
              <w:t>:</w:t>
            </w:r>
          </w:p>
          <w:p>
            <w:pPr>
              <w:pStyle w:val="ModulovuotoA"/>
              <w:numPr>
                <w:ilvl w:val="1"/>
                <w:numId w:val="10"/>
              </w:numPr>
              <w:tabs>
                <w:tab w:val="left" w:pos="0" w:leader="none"/>
              </w:tabs>
              <w:spacing w:lineRule="exact" w:line="240" w:before="120" w:after="120"/>
              <w:ind w:left="1440" w:hanging="0"/>
              <w:jc w:val="both"/>
              <w:rPr/>
            </w:pPr>
            <w:r>
              <w:rPr>
                <w:rStyle w:val="Carpredefinitoparagrafo"/>
                <w:rFonts w:cs="Open Sans" w:ascii="Open Sans" w:hAnsi="Open Sans"/>
                <w:color w:val="00000A"/>
                <w:sz w:val="20"/>
                <w:szCs w:val="20"/>
                <w:lang w:val="fr-FR" w:eastAsia="ar-SA"/>
              </w:rPr>
              <w:t xml:space="preserve"> </w:t>
            </w:r>
            <w:r>
              <w:rPr>
                <w:rStyle w:val="Carpredefinitoparagrafo"/>
                <w:rFonts w:cs="Open Sans" w:ascii="Open Sans" w:hAnsi="Open Sans"/>
                <w:color w:val="00000A"/>
                <w:sz w:val="20"/>
                <w:szCs w:val="20"/>
                <w:lang w:val="fr-FR" w:eastAsia="ar-SA"/>
              </w:rPr>
              <w:t>interventions basées sur l’utilisation de techniques d’ingénierie naturelle ou de bio-ingénierie forestière (</w:t>
            </w:r>
            <w:r>
              <w:rPr>
                <w:rStyle w:val="Carpredefinitoparagrafo"/>
                <w:rFonts w:cs="Open Sans" w:ascii="Open Sans" w:hAnsi="Open Sans"/>
                <w:bCs/>
                <w:color w:val="00000A"/>
                <w:sz w:val="20"/>
                <w:szCs w:val="20"/>
                <w:lang w:val="fr-FR" w:eastAsia="ar-SA"/>
              </w:rPr>
              <w:t>comme les sentiers forestiers, les bandes de terrain et allées pare-feu, les clairières et bandes vertes, les systèmes de « terres renforcées », etc.</w:t>
            </w:r>
            <w:r>
              <w:rPr>
                <w:rStyle w:val="Carpredefinitoparagrafo"/>
                <w:rFonts w:cs="Open Sans" w:ascii="Open Sans" w:hAnsi="Open Sans"/>
                <w:color w:val="00000A"/>
                <w:sz w:val="20"/>
                <w:szCs w:val="20"/>
                <w:lang w:val="fr-FR" w:eastAsia="ar-SA"/>
              </w:rPr>
              <w:t>)</w:t>
            </w:r>
          </w:p>
          <w:p>
            <w:pPr>
              <w:pStyle w:val="ModulovuotoA"/>
              <w:numPr>
                <w:ilvl w:val="1"/>
                <w:numId w:val="10"/>
              </w:numPr>
              <w:tabs>
                <w:tab w:val="left" w:pos="0" w:leader="none"/>
              </w:tabs>
              <w:spacing w:lineRule="exact" w:line="240" w:before="120" w:after="120"/>
              <w:ind w:left="1440" w:hanging="0"/>
              <w:jc w:val="both"/>
              <w:rPr/>
            </w:pPr>
            <w:r>
              <w:rPr>
                <w:rStyle w:val="Carpredefinitoparagrafo"/>
                <w:rFonts w:cs="Open Sans" w:ascii="Open Sans" w:hAnsi="Open Sans"/>
                <w:bCs/>
                <w:color w:val="00000A"/>
                <w:sz w:val="20"/>
                <w:szCs w:val="20"/>
                <w:lang w:val="fr-FR" w:eastAsia="ar-SA"/>
              </w:rPr>
              <w:t xml:space="preserve"> </w:t>
            </w:r>
            <w:r>
              <w:rPr>
                <w:rStyle w:val="Carpredefinitoparagrafo"/>
                <w:rFonts w:cs="Open Sans" w:ascii="Open Sans" w:hAnsi="Open Sans"/>
                <w:bCs/>
                <w:color w:val="00000A"/>
                <w:sz w:val="20"/>
                <w:szCs w:val="20"/>
                <w:lang w:val="fr-FR" w:eastAsia="ar-SA"/>
              </w:rPr>
              <w:t>réalisation de points d’approvisionnement en eau et de bouches d’incendie en forêt, de zones d’atterrissage pour les hélicoptères, de petits bassins de rétention d’eau, etc.</w:t>
            </w:r>
          </w:p>
          <w:p>
            <w:pPr>
              <w:pStyle w:val="ModulovuotoA"/>
              <w:numPr>
                <w:ilvl w:val="0"/>
                <w:numId w:val="11"/>
              </w:numPr>
              <w:tabs>
                <w:tab w:val="left" w:pos="-4320" w:leader="none"/>
                <w:tab w:val="left" w:pos="-3497" w:leader="none"/>
              </w:tabs>
              <w:spacing w:lineRule="exact" w:line="240" w:before="120" w:after="120"/>
              <w:jc w:val="both"/>
              <w:rPr/>
            </w:pPr>
            <w:r>
              <w:rPr>
                <w:rStyle w:val="Carpredefinitoparagrafo"/>
                <w:rFonts w:eastAsia="ヒラギノ角ゴ Pro W3" w:cs="Open Sans" w:ascii="Open Sans" w:hAnsi="Open Sans"/>
                <w:bCs/>
                <w:color w:val="00000A"/>
                <w:sz w:val="20"/>
                <w:szCs w:val="20"/>
                <w:lang w:val="fr-FR" w:eastAsia="ar-SA"/>
              </w:rPr>
              <w:t>mise au point de technologies innovantes et/ou renforcement de celles déjà disponibles, pour l’évaluation de la dangerosité de feux de forêt (utilisation de drones équipés de capteurs dédiés, méthodologies de TIC i</w:t>
            </w:r>
            <w:r>
              <w:rPr>
                <w:rStyle w:val="Carpredefinitoparagrafo"/>
                <w:rFonts w:eastAsia="ヒラギノ角ゴ Pro W3" w:cs="Open Sans" w:ascii="Open Sans" w:hAnsi="Open Sans"/>
                <w:bCs/>
                <w:color w:val="00000A"/>
                <w:lang w:val="fr-FR" w:eastAsia="ar-SA"/>
              </w:rPr>
              <w:t>nnovantes, solutions de détection et solutions robotiques au sol, etc.)</w:t>
            </w:r>
          </w:p>
          <w:p>
            <w:pPr>
              <w:pStyle w:val="ModulovuotoA"/>
              <w:tabs>
                <w:tab w:val="left" w:pos="-4320" w:leader="none"/>
                <w:tab w:val="left" w:pos="-3497" w:leader="none"/>
              </w:tabs>
              <w:spacing w:lineRule="exact" w:line="240" w:before="120" w:after="120"/>
              <w:jc w:val="both"/>
              <w:rPr>
                <w:rStyle w:val="Carpredefinitoparagrafo"/>
                <w:rFonts w:ascii="Open Sans" w:hAnsi="Open Sans" w:eastAsia="ヒラギノ角ゴ Pro W3" w:cs="Open Sans"/>
                <w:bCs/>
                <w:color w:val="00000A"/>
                <w:lang w:val="fr-FR" w:eastAsia="ar-SA"/>
              </w:rPr>
            </w:pPr>
            <w:r>
              <w:rPr/>
            </w:r>
          </w:p>
          <w:p>
            <w:pPr>
              <w:pStyle w:val="Corpodeltesto"/>
              <w:numPr>
                <w:ilvl w:val="0"/>
                <w:numId w:val="0"/>
              </w:numPr>
              <w:tabs>
                <w:tab w:val="left" w:pos="-4320" w:leader="none"/>
                <w:tab w:val="left" w:pos="-3497" w:leader="none"/>
              </w:tabs>
              <w:spacing w:lineRule="exact" w:line="280" w:before="57" w:after="57"/>
              <w:ind w:left="0" w:hanging="0"/>
              <w:jc w:val="both"/>
              <w:rPr/>
            </w:pPr>
            <w:r>
              <w:rPr>
                <w:rStyle w:val="Carpredefinitoparagrafo1"/>
                <w:rFonts w:eastAsia="Segoe UI" w:cs="Segoe UI" w:ascii="Open Sans" w:hAnsi="Open Sans"/>
                <w:b/>
                <w:bCs/>
                <w:color w:val="006699"/>
                <w:sz w:val="20"/>
                <w:szCs w:val="20"/>
                <w:lang w:val="it-IT" w:eastAsia="ar-SA" w:bidi="ar-SA"/>
              </w:rPr>
              <w:t xml:space="preserve"> </w:t>
            </w:r>
            <w:r>
              <w:rPr>
                <w:rStyle w:val="Carpredefinitoparagrafo1"/>
                <w:rFonts w:eastAsia="Segoe UI" w:cs="Segoe UI" w:ascii="Segoe UI" w:hAnsi="Segoe UI"/>
                <w:b/>
                <w:bCs/>
                <w:color w:val="FF0066"/>
                <w:sz w:val="24"/>
                <w:szCs w:val="24"/>
                <w:lang w:val="it-IT" w:eastAsia="ar-SA" w:bidi="ar-SA"/>
              </w:rPr>
              <w:t>►</w:t>
            </w:r>
            <w:r>
              <w:rPr>
                <w:rStyle w:val="Carpredefinitoparagrafo1"/>
                <w:rFonts w:eastAsia="Segoe UI" w:cs="Segoe UI" w:ascii="Open Sans" w:hAnsi="Open Sans"/>
                <w:b/>
                <w:bCs/>
                <w:color w:val="FF0066"/>
                <w:sz w:val="24"/>
                <w:szCs w:val="24"/>
                <w:lang w:val="it-IT" w:eastAsia="ar-SA" w:bidi="ar-SA"/>
              </w:rPr>
              <w:t xml:space="preserve"> </w:t>
            </w:r>
            <w:r>
              <w:rPr>
                <w:rStyle w:val="Carpredefinitoparagrafo1"/>
                <w:rFonts w:eastAsia="Segoe UI" w:cs="Segoe UI" w:ascii="Open Sans" w:hAnsi="Open Sans"/>
                <w:b/>
                <w:bCs/>
                <w:color w:val="FF0066"/>
                <w:sz w:val="24"/>
                <w:szCs w:val="24"/>
                <w:lang w:val="it-IT" w:eastAsia="ar-SA" w:bidi="ar-SA"/>
              </w:rPr>
              <w:t>L</w:t>
            </w:r>
            <w:r>
              <w:rPr>
                <w:rStyle w:val="Carpredefinitoparagrafo1"/>
                <w:rFonts w:eastAsia="Segoe UI" w:cs="Segoe UI" w:ascii="Open Sans" w:hAnsi="Open Sans"/>
                <w:b/>
                <w:bCs/>
                <w:color w:val="FF0066"/>
                <w:sz w:val="24"/>
                <w:szCs w:val="24"/>
                <w:lang w:val="fr-FR" w:eastAsia="zh-CN" w:bidi="ar-SA"/>
              </w:rPr>
              <w:t xml:space="preserve">es </w:t>
            </w:r>
            <w:r>
              <w:rPr>
                <w:rStyle w:val="Carpredefinitoparagrafo1"/>
                <w:rFonts w:eastAsia="Segoe UI" w:cs="Segoe UI" w:ascii="Open Sans" w:hAnsi="Open Sans"/>
                <w:b/>
                <w:bCs/>
                <w:color w:val="FF0066"/>
                <w:sz w:val="24"/>
                <w:szCs w:val="24"/>
                <w:lang w:val="fr-FR" w:eastAsia="zh-CN" w:bidi="ar-SA"/>
              </w:rPr>
              <w:t>exemples</w:t>
            </w:r>
            <w:r>
              <w:rPr>
                <w:rStyle w:val="Carpredefinitoparagrafo1"/>
                <w:rFonts w:eastAsia="Segoe UI" w:cs="Open Sans" w:ascii="Open Sans" w:hAnsi="Open Sans"/>
                <w:b/>
                <w:bCs/>
                <w:color w:val="FF0066"/>
                <w:sz w:val="24"/>
                <w:szCs w:val="24"/>
                <w:lang w:val="fr-FR" w:eastAsia="zh-CN" w:bidi="ar-SA"/>
              </w:rPr>
              <w:t xml:space="preserve"> d’intervention </w:t>
            </w:r>
            <w:r>
              <w:rPr>
                <w:rStyle w:val="Carpredefinitoparagrafo1"/>
                <w:rFonts w:eastAsia="Segoe UI" w:cs="Open Sans" w:ascii="Open Sans" w:hAnsi="Open Sans"/>
                <w:b/>
                <w:bCs/>
                <w:color w:val="FF0066"/>
                <w:sz w:val="24"/>
                <w:szCs w:val="24"/>
                <w:lang w:val="fr-FR" w:eastAsia="zh-CN" w:bidi="ar-SA"/>
              </w:rPr>
              <w:t>sont-</w:t>
            </w:r>
            <w:r>
              <w:rPr>
                <w:rStyle w:val="Carpredefinitoparagrafo1"/>
                <w:rFonts w:eastAsia="Segoe UI" w:cs="Open Sans" w:ascii="Open Sans" w:hAnsi="Open Sans"/>
                <w:b/>
                <w:bCs/>
                <w:color w:val="FF0066"/>
                <w:sz w:val="24"/>
                <w:szCs w:val="24"/>
                <w:lang w:val="fr-FR" w:eastAsia="zh-CN" w:bidi="ar-SA"/>
              </w:rPr>
              <w:t>ils</w:t>
            </w:r>
            <w:r>
              <w:rPr>
                <w:rStyle w:val="Carpredefinitoparagrafo1"/>
                <w:rFonts w:eastAsia="Segoe UI" w:cs="Open Sans" w:ascii="Open Sans" w:hAnsi="Open Sans"/>
                <w:b/>
                <w:bCs/>
                <w:color w:val="FF0066"/>
                <w:sz w:val="24"/>
                <w:szCs w:val="24"/>
                <w:lang w:val="fr-FR" w:eastAsia="zh-CN" w:bidi="ar-SA"/>
              </w:rPr>
              <w:t xml:space="preserve"> exhausti</w:t>
            </w:r>
            <w:r>
              <w:rPr>
                <w:rStyle w:val="Carpredefinitoparagrafo1"/>
                <w:rFonts w:eastAsia="Segoe UI" w:cs="Open Sans" w:ascii="Open Sans" w:hAnsi="Open Sans"/>
                <w:b/>
                <w:bCs/>
                <w:color w:val="FF0066"/>
                <w:sz w:val="24"/>
                <w:szCs w:val="24"/>
                <w:lang w:val="fr-FR" w:eastAsia="zh-CN" w:bidi="ar-SA"/>
              </w:rPr>
              <w:t>fs</w:t>
            </w:r>
            <w:r>
              <w:rPr>
                <w:rStyle w:val="Carpredefinitoparagrafo1"/>
                <w:rFonts w:eastAsia="Segoe UI" w:cs="Open Sans" w:ascii="Open Sans" w:hAnsi="Open Sans"/>
                <w:b/>
                <w:bCs/>
                <w:color w:val="FF0066"/>
                <w:sz w:val="24"/>
                <w:szCs w:val="24"/>
                <w:lang w:val="fr-FR" w:eastAsia="zh-CN" w:bidi="ar-SA"/>
              </w:rPr>
              <w:t> </w:t>
            </w:r>
            <w:r>
              <w:rPr>
                <w:rStyle w:val="Carpredefinitoparagrafo1"/>
                <w:rFonts w:eastAsia="Segoe UI" w:cs="Segoe UI" w:ascii="Open Sans" w:hAnsi="Open Sans"/>
                <w:b/>
                <w:bCs/>
                <w:color w:val="FF0066"/>
                <w:sz w:val="24"/>
                <w:szCs w:val="24"/>
                <w:lang w:val="fr-FR" w:eastAsia="zh-CN" w:bidi="ar-SA"/>
              </w:rPr>
              <w:t>?</w:t>
            </w:r>
          </w:p>
          <w:p>
            <w:pPr>
              <w:pStyle w:val="Corpodeltesto"/>
              <w:tabs>
                <w:tab w:val="left" w:pos="-4320" w:leader="none"/>
                <w:tab w:val="left" w:pos="-3497" w:leader="none"/>
              </w:tabs>
              <w:spacing w:lineRule="exact" w:line="280" w:before="57" w:after="57"/>
              <w:jc w:val="both"/>
              <w:rPr>
                <w:rStyle w:val="Carpredefinitoparagrafo1"/>
                <w:rFonts w:ascii="Open Sans" w:hAnsi="Open Sans" w:eastAsia="Segoe UI" w:cs="Segoe UI"/>
                <w:b/>
                <w:b/>
                <w:bCs/>
                <w:color w:val="FF0066"/>
                <w:sz w:val="24"/>
                <w:szCs w:val="24"/>
                <w:lang w:val="fr-FR" w:eastAsia="zh-CN" w:bidi="ar-SA"/>
              </w:rPr>
            </w:pPr>
            <w:r>
              <w:rPr/>
            </w:r>
          </w:p>
          <w:p>
            <w:pPr>
              <w:pStyle w:val="Corpodeltesto"/>
              <w:tabs>
                <w:tab w:val="left" w:pos="-4320" w:leader="none"/>
                <w:tab w:val="left" w:pos="-3497" w:leader="none"/>
              </w:tabs>
              <w:spacing w:lineRule="exact" w:line="280" w:before="57" w:after="57"/>
              <w:jc w:val="both"/>
              <w:rPr>
                <w:rStyle w:val="Carpredefinitoparagrafo1"/>
                <w:rFonts w:ascii="Open Sans" w:hAnsi="Open Sans" w:eastAsia="Segoe UI" w:cs="Segoe UI"/>
                <w:b/>
                <w:b/>
                <w:bCs/>
                <w:color w:val="FF0066"/>
                <w:sz w:val="24"/>
                <w:szCs w:val="24"/>
                <w:lang w:val="fr-FR" w:eastAsia="zh-CN" w:bidi="ar-SA"/>
              </w:rPr>
            </w:pPr>
            <w:r>
              <w:rPr/>
            </w:r>
          </w:p>
          <w:p>
            <w:pPr>
              <w:pStyle w:val="Corpodeltesto"/>
              <w:tabs>
                <w:tab w:val="left" w:pos="-4320" w:leader="none"/>
                <w:tab w:val="left" w:pos="-3497" w:leader="none"/>
              </w:tabs>
              <w:spacing w:lineRule="exact" w:line="280" w:before="57" w:after="57"/>
              <w:jc w:val="both"/>
              <w:rPr>
                <w:rStyle w:val="Carpredefinitoparagrafo1"/>
                <w:rFonts w:ascii="Open Sans" w:hAnsi="Open Sans" w:eastAsia="Segoe UI" w:cs="Segoe UI"/>
                <w:b/>
                <w:b/>
                <w:bCs/>
                <w:color w:val="FF0066"/>
                <w:sz w:val="24"/>
                <w:szCs w:val="24"/>
                <w:lang w:val="fr-FR" w:eastAsia="zh-CN" w:bidi="ar-SA"/>
              </w:rPr>
            </w:pPr>
            <w:r>
              <w:rPr/>
            </w:r>
          </w:p>
          <w:p>
            <w:pPr>
              <w:pStyle w:val="Corpodeltesto"/>
              <w:tabs>
                <w:tab w:val="left" w:pos="-4320" w:leader="none"/>
                <w:tab w:val="left" w:pos="-3497" w:leader="none"/>
              </w:tabs>
              <w:spacing w:lineRule="exact" w:line="280" w:before="57" w:after="57"/>
              <w:jc w:val="both"/>
              <w:rPr>
                <w:rStyle w:val="Carpredefinitoparagrafo1"/>
                <w:rFonts w:ascii="Open Sans" w:hAnsi="Open Sans" w:eastAsia="Segoe UI" w:cs="Segoe UI"/>
                <w:b/>
                <w:b/>
                <w:bCs/>
                <w:color w:val="FF0066"/>
                <w:sz w:val="24"/>
                <w:szCs w:val="24"/>
                <w:lang w:val="fr-FR" w:eastAsia="zh-CN" w:bidi="ar-SA"/>
              </w:rPr>
            </w:pPr>
            <w:r>
              <w:rPr/>
            </w:r>
          </w:p>
          <w:p>
            <w:pPr>
              <w:pStyle w:val="Corpodeltesto"/>
              <w:tabs>
                <w:tab w:val="left" w:pos="-4320" w:leader="none"/>
                <w:tab w:val="left" w:pos="-3497" w:leader="none"/>
              </w:tabs>
              <w:spacing w:lineRule="exact" w:line="280" w:before="57" w:after="57"/>
              <w:jc w:val="both"/>
              <w:rPr>
                <w:rStyle w:val="Carpredefinitoparagrafo1"/>
                <w:rFonts w:ascii="Open Sans" w:hAnsi="Open Sans" w:eastAsia="Segoe UI" w:cs="Segoe UI"/>
                <w:b/>
                <w:b/>
                <w:bCs/>
                <w:color w:val="FF0066"/>
                <w:sz w:val="24"/>
                <w:szCs w:val="24"/>
                <w:lang w:val="fr-FR" w:eastAsia="zh-CN" w:bidi="ar-SA"/>
              </w:rPr>
            </w:pPr>
            <w:r>
              <w:rPr/>
            </w:r>
          </w:p>
          <w:p>
            <w:pPr>
              <w:pStyle w:val="Corpodeltesto"/>
              <w:tabs>
                <w:tab w:val="left" w:pos="-4320" w:leader="none"/>
                <w:tab w:val="left" w:pos="-3497" w:leader="none"/>
              </w:tabs>
              <w:spacing w:lineRule="exact" w:line="280" w:before="57" w:after="57"/>
              <w:jc w:val="both"/>
              <w:rPr>
                <w:rStyle w:val="Carpredefinitoparagrafo1"/>
                <w:rFonts w:ascii="Open Sans" w:hAnsi="Open Sans" w:eastAsia="Segoe UI" w:cs="Segoe UI"/>
                <w:b/>
                <w:b/>
                <w:bCs/>
                <w:color w:val="FF0066"/>
                <w:sz w:val="24"/>
                <w:szCs w:val="24"/>
                <w:lang w:val="fr-FR" w:eastAsia="zh-CN" w:bidi="ar-SA"/>
              </w:rPr>
            </w:pPr>
            <w:r>
              <w:rPr/>
            </w:r>
          </w:p>
        </w:tc>
      </w:tr>
      <w:tr>
        <w:trPr/>
        <w:tc>
          <w:tcPr>
            <w:tcW w:w="1875" w:type="dxa"/>
            <w:tcBorders>
              <w:top w:val="single" w:sz="4" w:space="0" w:color="C0C0C0"/>
              <w:left w:val="single" w:sz="4" w:space="0" w:color="C0C0C0"/>
              <w:bottom w:val="single" w:sz="4" w:space="0" w:color="C0C0C0"/>
              <w:insideH w:val="single" w:sz="4" w:space="0" w:color="C0C0C0"/>
            </w:tcBorders>
            <w:shd w:fill="FFFFFF" w:val="clear"/>
            <w:tcMar>
              <w:left w:w="103" w:type="dxa"/>
            </w:tcMar>
          </w:tcPr>
          <w:p>
            <w:pPr>
              <w:pStyle w:val="Normale1"/>
              <w:spacing w:lineRule="exact" w:line="283" w:before="57" w:after="57"/>
              <w:rPr/>
            </w:pPr>
            <w:r>
              <w:rPr>
                <w:rStyle w:val="Carpredefinitoparagrafo1"/>
                <w:rFonts w:cs="Open Sans" w:ascii="Open Sans" w:hAnsi="Open Sans"/>
                <w:b/>
                <w:sz w:val="20"/>
                <w:lang w:val="it-IT"/>
              </w:rPr>
              <w:t>E) B</w:t>
            </w:r>
            <w:r>
              <w:rPr>
                <w:rStyle w:val="Carpredefinitoparagrafo1"/>
                <w:rFonts w:cs="Open Sans" w:ascii="Open Sans" w:hAnsi="Open Sans"/>
                <w:b/>
                <w:sz w:val="20"/>
                <w:lang w:val="it-IT"/>
              </w:rPr>
              <w:t>é</w:t>
            </w:r>
            <w:r>
              <w:rPr>
                <w:rStyle w:val="Carpredefinitoparagrafo1"/>
                <w:rFonts w:cs="Open Sans" w:ascii="Open Sans" w:hAnsi="Open Sans"/>
                <w:b/>
                <w:sz w:val="20"/>
                <w:lang w:val="it-IT"/>
              </w:rPr>
              <w:t>n</w:t>
            </w:r>
            <w:r>
              <w:rPr>
                <w:rStyle w:val="Carpredefinitoparagrafo1"/>
                <w:rFonts w:cs="Open Sans" w:ascii="Open Sans" w:hAnsi="Open Sans"/>
                <w:b/>
                <w:sz w:val="20"/>
                <w:lang w:val="it-IT"/>
              </w:rPr>
              <w:t>é</w:t>
            </w:r>
            <w:r>
              <w:rPr>
                <w:rStyle w:val="Carpredefinitoparagrafo1"/>
                <w:rFonts w:cs="Open Sans" w:ascii="Open Sans" w:hAnsi="Open Sans"/>
                <w:b/>
                <w:sz w:val="20"/>
                <w:lang w:val="it-IT"/>
              </w:rPr>
              <w:t>ficia</w:t>
            </w:r>
            <w:r>
              <w:rPr>
                <w:rStyle w:val="Carpredefinitoparagrafo1"/>
                <w:rFonts w:cs="Open Sans" w:ascii="Open Sans" w:hAnsi="Open Sans"/>
                <w:b/>
                <w:sz w:val="20"/>
                <w:lang w:val="it-IT"/>
              </w:rPr>
              <w:t>i</w:t>
            </w:r>
            <w:r>
              <w:rPr>
                <w:rStyle w:val="Carpredefinitoparagrafo1"/>
                <w:rFonts w:cs="Open Sans" w:ascii="Open Sans" w:hAnsi="Open Sans"/>
                <w:b/>
                <w:sz w:val="20"/>
                <w:lang w:val="it-IT"/>
              </w:rPr>
              <w:t>r</w:t>
            </w:r>
            <w:r>
              <w:rPr>
                <w:rStyle w:val="Carpredefinitoparagrafo1"/>
                <w:rFonts w:cs="Open Sans" w:ascii="Open Sans" w:hAnsi="Open Sans"/>
                <w:b/>
                <w:sz w:val="20"/>
                <w:lang w:val="it-IT"/>
              </w:rPr>
              <w:t>es</w:t>
            </w:r>
          </w:p>
        </w:tc>
        <w:tc>
          <w:tcPr>
            <w:tcW w:w="7710" w:type="dxa"/>
            <w:tcBorders>
              <w:top w:val="single" w:sz="4" w:space="0" w:color="C0C0C0"/>
              <w:left w:val="single" w:sz="4" w:space="0" w:color="C0C0C0"/>
              <w:bottom w:val="single" w:sz="4" w:space="0" w:color="C0C0C0"/>
              <w:insideH w:val="single" w:sz="4" w:space="0" w:color="C0C0C0"/>
            </w:tcBorders>
            <w:shd w:fill="FFFFFF" w:val="clear"/>
            <w:tcMar>
              <w:left w:w="103" w:type="dxa"/>
            </w:tcMar>
          </w:tcPr>
          <w:p>
            <w:pPr>
              <w:pStyle w:val="Normale2"/>
              <w:spacing w:lineRule="exact" w:line="280" w:before="57" w:after="57"/>
              <w:jc w:val="both"/>
              <w:rPr/>
            </w:pPr>
            <w:r>
              <w:rPr>
                <w:rFonts w:cs="Open Sans" w:ascii="OpenSans" w:hAnsi="OpenSans"/>
                <w:color w:val="00000A"/>
                <w:sz w:val="20"/>
                <w:lang w:val="fr-FR" w:eastAsia="ar-SA"/>
              </w:rPr>
              <w:t xml:space="preserve">Organismes publics </w:t>
            </w:r>
            <w:r>
              <w:rPr>
                <w:rFonts w:cs="Open Sans" w:ascii="OpenSans" w:hAnsi="OpenSans"/>
                <w:color w:val="00000A"/>
                <w:sz w:val="20"/>
                <w:lang w:val="fr-FR" w:eastAsia="ar-SA"/>
              </w:rPr>
              <w:t xml:space="preserve">(qui équivalent aux organismes publics), </w:t>
            </w:r>
            <w:r>
              <w:rPr>
                <w:rFonts w:cs="Open Sans" w:ascii="OpenSans" w:hAnsi="OpenSans"/>
                <w:color w:val="00000A"/>
                <w:sz w:val="20"/>
                <w:lang w:val="fr-FR" w:eastAsia="ar-SA"/>
              </w:rPr>
              <w:t>organismes</w:t>
            </w:r>
            <w:r>
              <w:rPr>
                <w:rFonts w:cs="Open Sans" w:ascii="OpenSans" w:hAnsi="OpenSans"/>
                <w:color w:val="00000A"/>
                <w:sz w:val="20"/>
                <w:lang w:val="fr-FR" w:eastAsia="ar-SA"/>
              </w:rPr>
              <w:t xml:space="preserve"> publics équivalents </w:t>
            </w:r>
            <w:r>
              <w:rPr>
                <w:rFonts w:cs="Open Sans" w:ascii="OpenSans" w:hAnsi="OpenSans"/>
                <w:color w:val="00000A"/>
                <w:sz w:val="20"/>
                <w:lang w:val="fr-FR" w:eastAsia="ar-SA"/>
              </w:rPr>
              <w:t>(</w:t>
            </w:r>
            <w:r>
              <w:rPr>
                <w:rFonts w:cs="Open Sans" w:ascii="OpenSans" w:hAnsi="OpenSans"/>
                <w:color w:val="00000A"/>
                <w:sz w:val="20"/>
                <w:lang w:val="fr-FR" w:eastAsia="ar-SA"/>
              </w:rPr>
              <w:t xml:space="preserve">qui équivalent aux </w:t>
            </w:r>
            <w:r>
              <w:rPr>
                <w:rFonts w:cs="Open Sans" w:ascii="OpenSans" w:hAnsi="OpenSans"/>
                <w:color w:val="00000A"/>
                <w:sz w:val="20"/>
                <w:lang w:val="fr-FR" w:eastAsia="ar-SA"/>
              </w:rPr>
              <w:t xml:space="preserve">organismes de droit public), administrations, centres de recherche publics et  </w:t>
            </w:r>
            <w:r>
              <w:rPr>
                <w:rFonts w:ascii="OpenSans" w:hAnsi="OpenSans"/>
                <w:color w:val="00000A"/>
                <w:sz w:val="20"/>
                <w:lang w:val="fr-FR"/>
              </w:rPr>
              <w:t>privés, universités.</w:t>
            </w:r>
          </w:p>
          <w:p>
            <w:pPr>
              <w:pStyle w:val="Normal"/>
              <w:jc w:val="left"/>
              <w:rPr/>
            </w:pPr>
            <w:r>
              <w:rPr>
                <w:rFonts w:ascii="OpenSans" w:hAnsi="OpenSans"/>
                <w:color w:val="00000A"/>
                <w:sz w:val="20"/>
                <w:lang w:val="fr-FR"/>
              </w:rPr>
              <w:t>Il est à signaler que, bien que la liste ci-dessus soit indicative et non</w:t>
            </w:r>
            <w:r>
              <w:rPr>
                <w:rFonts w:cs="Open Sans" w:ascii="OpenSans" w:hAnsi="OpenSans"/>
                <w:color w:val="00000A"/>
                <w:sz w:val="20"/>
                <w:lang w:val="fr-FR" w:eastAsia="ar-SA"/>
              </w:rPr>
              <w:t>-exhaustive, les grandes entreprises ne peuvent pas participer au présent lot.</w:t>
            </w:r>
          </w:p>
        </w:tc>
      </w:tr>
      <w:tr>
        <w:trPr/>
        <w:tc>
          <w:tcPr>
            <w:tcW w:w="1875" w:type="dxa"/>
            <w:tcBorders>
              <w:top w:val="single" w:sz="4" w:space="0" w:color="C0C0C0"/>
              <w:left w:val="single" w:sz="4" w:space="0" w:color="C0C0C0"/>
              <w:bottom w:val="single" w:sz="4" w:space="0" w:color="C0C0C0"/>
              <w:insideH w:val="single" w:sz="4" w:space="0" w:color="C0C0C0"/>
            </w:tcBorders>
            <w:shd w:fill="FFFFFF" w:val="clear"/>
            <w:tcMar>
              <w:left w:w="103" w:type="dxa"/>
            </w:tcMar>
          </w:tcPr>
          <w:p>
            <w:pPr>
              <w:pStyle w:val="Normale1"/>
              <w:spacing w:lineRule="exact" w:line="283" w:before="57" w:after="57"/>
              <w:jc w:val="both"/>
              <w:rPr/>
            </w:pPr>
            <w:r>
              <w:rPr>
                <w:rStyle w:val="Carpredefinitoparagrafo1"/>
                <w:rFonts w:cs="Open Sans" w:ascii="Open Sans" w:hAnsi="Open Sans"/>
                <w:b/>
                <w:strike w:val="false"/>
                <w:dstrike w:val="false"/>
                <w:sz w:val="20"/>
                <w:lang w:val="it-IT"/>
              </w:rPr>
              <w:t xml:space="preserve">F) </w:t>
            </w:r>
            <w:r>
              <w:rPr>
                <w:rStyle w:val="Carpredefinitoparagrafo1"/>
                <w:rFonts w:cs="Open Sans" w:ascii="OpenSans,Bold" w:hAnsi="OpenSans,Bold"/>
                <w:b/>
                <w:strike w:val="false"/>
                <w:dstrike w:val="false"/>
                <w:sz w:val="20"/>
                <w:lang w:val="it-IT"/>
              </w:rPr>
              <w:t xml:space="preserve">Indicateur de </w:t>
            </w:r>
            <w:r>
              <w:rPr>
                <w:rFonts w:ascii="OpenSans,Bold" w:hAnsi="OpenSans,Bold"/>
                <w:b/>
                <w:strike w:val="false"/>
                <w:dstrike w:val="false"/>
                <w:sz w:val="20"/>
              </w:rPr>
              <w:t>résultat du Programme</w:t>
            </w:r>
          </w:p>
        </w:tc>
        <w:tc>
          <w:tcPr>
            <w:tcW w:w="7710" w:type="dxa"/>
            <w:tcBorders>
              <w:top w:val="single" w:sz="4" w:space="0" w:color="C0C0C0"/>
              <w:left w:val="single" w:sz="4" w:space="0" w:color="C0C0C0"/>
              <w:bottom w:val="single" w:sz="4" w:space="0" w:color="C0C0C0"/>
              <w:insideH w:val="single" w:sz="4" w:space="0" w:color="C0C0C0"/>
            </w:tcBorders>
            <w:shd w:fill="FFFFFF" w:val="clear"/>
            <w:tcMar>
              <w:left w:w="103" w:type="dxa"/>
            </w:tcMar>
          </w:tcPr>
          <w:p>
            <w:pPr>
              <w:pStyle w:val="Normal"/>
              <w:spacing w:lineRule="exact" w:line="280" w:before="57" w:after="57"/>
              <w:jc w:val="both"/>
              <w:rPr>
                <w:strike w:val="false"/>
                <w:dstrike w:val="false"/>
                <w:lang w:val="fr-FR" w:eastAsia="fr-FR"/>
              </w:rPr>
            </w:pPr>
            <w:r>
              <w:rPr>
                <w:rFonts w:cs="Open Sans" w:ascii="OpenSans" w:hAnsi="OpenSans"/>
                <w:strike w:val="false"/>
                <w:dstrike w:val="false"/>
                <w:sz w:val="20"/>
                <w:lang w:val="fr-FR" w:eastAsia="fr-FR"/>
              </w:rPr>
              <w:t xml:space="preserve">Nombre d’institutions publiques adoptant stratégies et plans d’action </w:t>
            </w:r>
            <w:r>
              <w:rPr>
                <w:rFonts w:ascii="OpenSans" w:hAnsi="OpenSans"/>
                <w:strike w:val="false"/>
                <w:dstrike w:val="false"/>
                <w:sz w:val="20"/>
                <w:lang w:val="fr-FR" w:eastAsia="fr-FR"/>
              </w:rPr>
              <w:t xml:space="preserve">conjoints pour l’adaptation aux risques prioritaires (hydrologique/inondations, érosion côtière et </w:t>
            </w:r>
            <w:r>
              <w:rPr>
                <w:rFonts w:cs="Open Sans" w:ascii="OpenSans" w:hAnsi="OpenSans"/>
                <w:strike w:val="false"/>
                <w:dstrike w:val="false"/>
                <w:sz w:val="20"/>
                <w:lang w:val="fr-FR" w:eastAsia="fr-FR"/>
              </w:rPr>
              <w:t>incendies)</w:t>
            </w:r>
          </w:p>
        </w:tc>
      </w:tr>
      <w:tr>
        <w:trPr/>
        <w:tc>
          <w:tcPr>
            <w:tcW w:w="1875" w:type="dxa"/>
            <w:tcBorders>
              <w:top w:val="single" w:sz="4" w:space="0" w:color="C0C0C0"/>
              <w:left w:val="single" w:sz="4" w:space="0" w:color="C0C0C0"/>
              <w:bottom w:val="single" w:sz="4" w:space="0" w:color="C0C0C0"/>
              <w:insideH w:val="single" w:sz="4" w:space="0" w:color="C0C0C0"/>
            </w:tcBorders>
            <w:shd w:fill="FFFFFF" w:val="clear"/>
            <w:tcMar>
              <w:left w:w="103" w:type="dxa"/>
            </w:tcMar>
          </w:tcPr>
          <w:p>
            <w:pPr>
              <w:pStyle w:val="Normale1"/>
              <w:spacing w:lineRule="exact" w:line="283" w:before="57" w:after="57"/>
              <w:jc w:val="both"/>
              <w:rPr/>
            </w:pPr>
            <w:r>
              <w:rPr>
                <w:rStyle w:val="Carpredefinitoparagrafo1"/>
                <w:rFonts w:cs="Open Sans" w:ascii="Open Sans" w:hAnsi="Open Sans"/>
                <w:b/>
                <w:strike w:val="false"/>
                <w:dstrike w:val="false"/>
                <w:sz w:val="20"/>
                <w:lang w:val="it-IT"/>
              </w:rPr>
              <w:t xml:space="preserve">G) </w:t>
            </w:r>
            <w:r>
              <w:rPr>
                <w:rStyle w:val="Carpredefinitoparagrafo1"/>
                <w:rFonts w:cs="Open Sans" w:ascii="OpenSans,Bold" w:hAnsi="OpenSans,Bold"/>
                <w:b/>
                <w:strike w:val="false"/>
                <w:dstrike w:val="false"/>
                <w:sz w:val="20"/>
                <w:lang w:val="it-IT"/>
              </w:rPr>
              <w:t>Indicateur de</w:t>
            </w:r>
          </w:p>
          <w:p>
            <w:pPr>
              <w:pStyle w:val="Normal"/>
              <w:jc w:val="both"/>
              <w:rPr>
                <w:rFonts w:ascii="OpenSans,Bold" w:hAnsi="OpenSans,Bold"/>
                <w:b/>
                <w:b/>
                <w:strike w:val="false"/>
                <w:dstrike w:val="false"/>
                <w:sz w:val="20"/>
              </w:rPr>
            </w:pPr>
            <w:r>
              <w:rPr>
                <w:rFonts w:ascii="OpenSans,Bold" w:hAnsi="OpenSans,Bold"/>
                <w:b/>
                <w:strike w:val="false"/>
                <w:dstrike w:val="false"/>
                <w:sz w:val="20"/>
              </w:rPr>
              <w:t>output/réalisati</w:t>
            </w:r>
          </w:p>
          <w:p>
            <w:pPr>
              <w:pStyle w:val="Normal"/>
              <w:jc w:val="both"/>
              <w:rPr>
                <w:rFonts w:ascii="OpenSans,Bold" w:hAnsi="OpenSans,Bold"/>
                <w:b/>
                <w:b/>
                <w:strike w:val="false"/>
                <w:dstrike w:val="false"/>
                <w:sz w:val="20"/>
              </w:rPr>
            </w:pPr>
            <w:r>
              <w:rPr>
                <w:rFonts w:ascii="OpenSans,Bold" w:hAnsi="OpenSans,Bold"/>
                <w:b/>
                <w:strike w:val="false"/>
                <w:dstrike w:val="false"/>
                <w:sz w:val="20"/>
              </w:rPr>
              <w:t>on du Programme par</w:t>
            </w:r>
          </w:p>
          <w:p>
            <w:pPr>
              <w:pStyle w:val="Normal"/>
              <w:jc w:val="both"/>
              <w:rPr>
                <w:rFonts w:ascii="OpenSans,Bold" w:hAnsi="OpenSans,Bold"/>
                <w:b/>
                <w:b/>
                <w:strike w:val="false"/>
                <w:dstrike w:val="false"/>
                <w:sz w:val="20"/>
              </w:rPr>
            </w:pPr>
            <w:r>
              <w:rPr>
                <w:rFonts w:ascii="OpenSans,Bold" w:hAnsi="OpenSans,Bold"/>
                <w:b/>
                <w:strike w:val="false"/>
                <w:dstrike w:val="false"/>
                <w:sz w:val="20"/>
              </w:rPr>
              <w:t>exemple d’action</w:t>
            </w:r>
          </w:p>
        </w:tc>
        <w:tc>
          <w:tcPr>
            <w:tcW w:w="7710" w:type="dxa"/>
            <w:tcBorders>
              <w:top w:val="single" w:sz="4" w:space="0" w:color="C0C0C0"/>
              <w:left w:val="single" w:sz="4" w:space="0" w:color="C0C0C0"/>
              <w:bottom w:val="single" w:sz="4" w:space="0" w:color="C0C0C0"/>
              <w:insideH w:val="single" w:sz="4" w:space="0" w:color="C0C0C0"/>
            </w:tcBorders>
            <w:shd w:fill="FFFFFF" w:val="clear"/>
            <w:tcMar>
              <w:left w:w="103" w:type="dxa"/>
            </w:tcMar>
          </w:tcPr>
          <w:p>
            <w:pPr>
              <w:pStyle w:val="Normal"/>
              <w:widowControl w:val="false"/>
              <w:numPr>
                <w:ilvl w:val="0"/>
                <w:numId w:val="12"/>
              </w:numPr>
              <w:tabs>
                <w:tab w:val="left" w:pos="-1271" w:leader="none"/>
                <w:tab w:val="left" w:pos="-1102" w:leader="none"/>
                <w:tab w:val="left" w:pos="145" w:leader="none"/>
                <w:tab w:val="left" w:pos="853" w:leader="none"/>
                <w:tab w:val="left" w:pos="1561" w:leader="none"/>
                <w:tab w:val="left" w:pos="2269" w:leader="none"/>
                <w:tab w:val="left" w:pos="2977" w:leader="none"/>
                <w:tab w:val="left" w:pos="3685" w:leader="none"/>
                <w:tab w:val="left" w:pos="4393" w:leader="none"/>
                <w:tab w:val="left" w:pos="5101" w:leader="none"/>
                <w:tab w:val="left" w:pos="5809" w:leader="none"/>
                <w:tab w:val="left" w:pos="6517" w:leader="none"/>
                <w:tab w:val="left" w:pos="7225" w:leader="none"/>
                <w:tab w:val="left" w:pos="7933" w:leader="none"/>
              </w:tabs>
              <w:spacing w:lineRule="exact" w:line="280" w:before="57" w:after="57"/>
              <w:jc w:val="both"/>
              <w:rPr>
                <w:rFonts w:ascii="OpenSans" w:hAnsi="OpenSans"/>
                <w:strike w:val="false"/>
                <w:dstrike w:val="false"/>
                <w:sz w:val="20"/>
              </w:rPr>
            </w:pPr>
            <w:r>
              <w:rPr>
                <w:rFonts w:ascii="OpenSans" w:hAnsi="OpenSans"/>
                <w:strike w:val="false"/>
                <w:dstrike w:val="false"/>
                <w:sz w:val="20"/>
              </w:rPr>
              <w:t>Nombre de plans d’action conjoints réalisés (action Bc)</w:t>
            </w:r>
          </w:p>
          <w:p>
            <w:pPr>
              <w:pStyle w:val="Normal"/>
              <w:widowControl w:val="false"/>
              <w:numPr>
                <w:ilvl w:val="0"/>
                <w:numId w:val="12"/>
              </w:numPr>
              <w:tabs>
                <w:tab w:val="left" w:pos="-1271" w:leader="none"/>
                <w:tab w:val="left" w:pos="-1102" w:leader="none"/>
                <w:tab w:val="left" w:pos="145" w:leader="none"/>
                <w:tab w:val="left" w:pos="853" w:leader="none"/>
                <w:tab w:val="left" w:pos="1561" w:leader="none"/>
                <w:tab w:val="left" w:pos="2269" w:leader="none"/>
                <w:tab w:val="left" w:pos="2977" w:leader="none"/>
                <w:tab w:val="left" w:pos="3685" w:leader="none"/>
                <w:tab w:val="left" w:pos="4393" w:leader="none"/>
                <w:tab w:val="left" w:pos="5101" w:leader="none"/>
                <w:tab w:val="left" w:pos="5809" w:leader="none"/>
                <w:tab w:val="left" w:pos="6517" w:leader="none"/>
                <w:tab w:val="left" w:pos="7225" w:leader="none"/>
                <w:tab w:val="left" w:pos="7933" w:leader="none"/>
              </w:tabs>
              <w:spacing w:lineRule="exact" w:line="280" w:before="57" w:after="57"/>
              <w:jc w:val="both"/>
              <w:rPr>
                <w:rFonts w:ascii="OpenSans" w:hAnsi="OpenSans"/>
                <w:strike w:val="false"/>
                <w:dstrike w:val="false"/>
                <w:sz w:val="20"/>
              </w:rPr>
            </w:pPr>
            <w:r>
              <w:rPr>
                <w:rFonts w:ascii="OpenSans" w:hAnsi="OpenSans"/>
                <w:strike w:val="false"/>
                <w:dstrike w:val="false"/>
                <w:sz w:val="20"/>
              </w:rPr>
              <w:t>Population bénéficiant de mesures de protection contre les incendies de forêts  (action Cb)</w:t>
            </w:r>
          </w:p>
        </w:tc>
      </w:tr>
      <w:tr>
        <w:trPr/>
        <w:tc>
          <w:tcPr>
            <w:tcW w:w="1875" w:type="dxa"/>
            <w:tcBorders>
              <w:top w:val="single" w:sz="4" w:space="0" w:color="C0C0C0"/>
              <w:left w:val="single" w:sz="4" w:space="0" w:color="C0C0C0"/>
              <w:bottom w:val="single" w:sz="4" w:space="0" w:color="C0C0C0"/>
              <w:insideH w:val="single" w:sz="4" w:space="0" w:color="C0C0C0"/>
            </w:tcBorders>
            <w:shd w:fill="FFFFFF" w:val="clear"/>
            <w:tcMar>
              <w:left w:w="103" w:type="dxa"/>
            </w:tcMar>
          </w:tcPr>
          <w:p>
            <w:pPr>
              <w:pStyle w:val="Normale1"/>
              <w:spacing w:lineRule="exact" w:line="283" w:before="57" w:after="57"/>
              <w:rPr/>
            </w:pPr>
            <w:r>
              <w:rPr>
                <w:rStyle w:val="Carpredefinitoparagrafo1"/>
                <w:rFonts w:cs="Open Sans" w:ascii="Open Sans" w:hAnsi="Open Sans"/>
                <w:b/>
                <w:sz w:val="20"/>
                <w:lang w:val="it-IT"/>
              </w:rPr>
              <w:t>H)</w:t>
            </w:r>
            <w:r>
              <w:rPr>
                <w:rStyle w:val="Carpredefinitoparagrafo1"/>
                <w:rFonts w:cs="Open Sans" w:ascii="Open Sans" w:hAnsi="Open Sans"/>
                <w:b/>
                <w:sz w:val="20"/>
                <w:lang w:val="fr-FR"/>
              </w:rPr>
              <w:t xml:space="preserve"> </w:t>
            </w:r>
            <w:r>
              <w:rPr>
                <w:rStyle w:val="Carpredefinitoparagrafo1"/>
                <w:rFonts w:cs="Open Sans" w:ascii="OpenSans,Bold" w:hAnsi="OpenSans,Bold"/>
                <w:b/>
                <w:sz w:val="20"/>
                <w:lang w:val="fr-FR"/>
              </w:rPr>
              <w:t>Dimension</w:t>
            </w:r>
          </w:p>
          <w:p>
            <w:pPr>
              <w:pStyle w:val="Normal"/>
              <w:jc w:val="left"/>
              <w:rPr>
                <w:rFonts w:ascii="OpenSans,Bold" w:hAnsi="OpenSans,Bold"/>
                <w:b/>
                <w:b/>
                <w:sz w:val="20"/>
                <w:lang w:val="fr-FR"/>
              </w:rPr>
            </w:pPr>
            <w:r>
              <w:rPr>
                <w:rFonts w:ascii="OpenSans,Bold" w:hAnsi="OpenSans,Bold"/>
                <w:b/>
                <w:sz w:val="20"/>
                <w:lang w:val="fr-FR"/>
              </w:rPr>
              <w:t>Financière et</w:t>
            </w:r>
          </w:p>
          <w:p>
            <w:pPr>
              <w:pStyle w:val="Normal"/>
              <w:spacing w:lineRule="exact" w:line="283" w:before="57" w:after="57"/>
              <w:rPr>
                <w:rFonts w:ascii="OpenSans,Bold" w:hAnsi="OpenSans,Bold"/>
                <w:b/>
                <w:b/>
                <w:sz w:val="20"/>
                <w:lang w:val="fr-FR"/>
              </w:rPr>
            </w:pPr>
            <w:r>
              <w:rPr>
                <w:rFonts w:ascii="OpenSans,Bold" w:hAnsi="OpenSans,Bold"/>
                <w:b/>
                <w:sz w:val="20"/>
                <w:lang w:val="fr-FR"/>
              </w:rPr>
              <w:t>régime d’aide</w:t>
            </w:r>
          </w:p>
        </w:tc>
        <w:tc>
          <w:tcPr>
            <w:tcW w:w="7710" w:type="dxa"/>
            <w:tcBorders>
              <w:top w:val="single" w:sz="4" w:space="0" w:color="C0C0C0"/>
              <w:left w:val="single" w:sz="4" w:space="0" w:color="C0C0C0"/>
              <w:bottom w:val="single" w:sz="4" w:space="0" w:color="C0C0C0"/>
              <w:insideH w:val="single" w:sz="4" w:space="0" w:color="C0C0C0"/>
            </w:tcBorders>
            <w:shd w:fill="FFFFFF" w:val="clear"/>
            <w:tcMar>
              <w:left w:w="103" w:type="dxa"/>
            </w:tcMar>
            <w:vAlign w:val="center"/>
          </w:tcPr>
          <w:p>
            <w:pPr>
              <w:pStyle w:val="Normal"/>
              <w:tabs>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s>
              <w:spacing w:lineRule="exact" w:line="280" w:before="57" w:after="57"/>
              <w:jc w:val="both"/>
              <w:rPr/>
            </w:pPr>
            <w:r>
              <w:rPr>
                <w:rStyle w:val="Carpredefinitoparagrafo1"/>
                <w:rFonts w:cs="Open Sans" w:ascii="OpenSans" w:hAnsi="OpenSans"/>
                <w:sz w:val="20"/>
                <w:lang w:val="fr-FR" w:eastAsia="fr-FR"/>
              </w:rPr>
              <w:t>En terme de contribution FEDER, les propositions de projet devront avoir la</w:t>
            </w:r>
            <w:r>
              <w:rPr>
                <w:rStyle w:val="Carpredefinitoparagrafo1"/>
                <w:rFonts w:cs="Open Sans" w:ascii="OpenSans" w:hAnsi="OpenSans"/>
                <w:sz w:val="20"/>
                <w:lang w:val="fr-FR" w:eastAsia="fr-FR"/>
              </w:rPr>
              <w:t xml:space="preserve"> </w:t>
            </w:r>
            <w:r>
              <w:rPr>
                <w:rFonts w:ascii="OpenSans" w:hAnsi="OpenSans"/>
                <w:sz w:val="20"/>
                <w:lang w:val="fr-FR" w:eastAsia="fr-FR"/>
              </w:rPr>
              <w:t>dimension financière précisée ci-après:</w:t>
            </w:r>
          </w:p>
          <w:p>
            <w:pPr>
              <w:pStyle w:val="Normal"/>
              <w:numPr>
                <w:ilvl w:val="0"/>
                <w:numId w:val="1"/>
              </w:numPr>
              <w:tabs>
                <w:tab w:val="left" w:pos="0" w:leader="none"/>
                <w:tab w:val="left" w:pos="241" w:leader="none"/>
                <w:tab w:val="left" w:pos="949" w:leader="none"/>
                <w:tab w:val="left" w:pos="1657" w:leader="none"/>
                <w:tab w:val="left" w:pos="2365" w:leader="none"/>
                <w:tab w:val="left" w:pos="3073" w:leader="none"/>
                <w:tab w:val="left" w:pos="3781" w:leader="none"/>
                <w:tab w:val="left" w:pos="4489" w:leader="none"/>
                <w:tab w:val="left" w:pos="5197" w:leader="none"/>
                <w:tab w:val="left" w:pos="5905" w:leader="none"/>
              </w:tabs>
              <w:spacing w:lineRule="exact" w:line="280" w:before="57" w:after="57"/>
              <w:ind w:left="1295" w:right="0" w:hanging="360"/>
              <w:jc w:val="both"/>
              <w:rPr/>
            </w:pPr>
            <w:r>
              <w:rPr>
                <w:rStyle w:val="Carpredefinitoparagrafo1"/>
                <w:rFonts w:cs="Open Sans" w:ascii="OpenSans" w:hAnsi="OpenSans"/>
                <w:b w:val="false"/>
                <w:bCs w:val="false"/>
                <w:color w:val="000000"/>
                <w:sz w:val="20"/>
                <w:lang w:val="fr-FR" w:eastAsia="fr-FR"/>
              </w:rPr>
              <w:t>Projets strat</w:t>
            </w:r>
            <w:r>
              <w:rPr>
                <w:rFonts w:ascii="OpenSans" w:hAnsi="OpenSans"/>
                <w:color w:val="000000"/>
                <w:sz w:val="20"/>
                <w:lang w:val="fr-FR" w:eastAsia="fr-FR"/>
              </w:rPr>
              <w:t xml:space="preserve">égiques jusqu’à un maximum de </w:t>
            </w:r>
            <w:r>
              <w:rPr>
                <w:rFonts w:ascii="OpenSans,Bold" w:hAnsi="OpenSans,Bold"/>
                <w:b/>
                <w:color w:val="00000A"/>
                <w:sz w:val="20"/>
                <w:lang w:val="fr-FR" w:eastAsia="fr-FR"/>
              </w:rPr>
              <w:t>6.000.000,00 € (F</w:t>
            </w:r>
            <w:r>
              <w:rPr>
                <w:rFonts w:ascii="OpenSans,Bold" w:hAnsi="OpenSans,Bold"/>
                <w:b/>
                <w:color w:val="00000A"/>
                <w:sz w:val="20"/>
                <w:lang w:val="fr-FR" w:eastAsia="fr-FR"/>
              </w:rPr>
              <w:t>EDER</w:t>
            </w:r>
            <w:r>
              <w:rPr>
                <w:rFonts w:ascii="OpenSans,Bold" w:hAnsi="OpenSans,Bold"/>
                <w:b/>
                <w:color w:val="00000A"/>
                <w:sz w:val="20"/>
                <w:lang w:val="fr-FR" w:eastAsia="fr-FR"/>
              </w:rPr>
              <w:t>)</w:t>
            </w:r>
          </w:p>
          <w:p>
            <w:pPr>
              <w:pStyle w:val="Normale1"/>
              <w:numPr>
                <w:ilvl w:val="0"/>
                <w:numId w:val="1"/>
              </w:numPr>
              <w:tabs>
                <w:tab w:val="left" w:pos="0" w:leader="none"/>
                <w:tab w:val="left" w:pos="241" w:leader="none"/>
                <w:tab w:val="left" w:pos="949" w:leader="none"/>
                <w:tab w:val="left" w:pos="1657" w:leader="none"/>
                <w:tab w:val="left" w:pos="2365" w:leader="none"/>
                <w:tab w:val="left" w:pos="3073" w:leader="none"/>
                <w:tab w:val="left" w:pos="3781" w:leader="none"/>
                <w:tab w:val="left" w:pos="4489" w:leader="none"/>
                <w:tab w:val="left" w:pos="5197" w:leader="none"/>
                <w:tab w:val="left" w:pos="5905" w:leader="none"/>
              </w:tabs>
              <w:spacing w:lineRule="exact" w:line="280" w:before="57" w:after="57"/>
              <w:ind w:left="1295" w:right="0" w:hanging="360"/>
              <w:rPr/>
            </w:pPr>
            <w:r>
              <w:rPr>
                <w:rStyle w:val="Carpredefinitoparagrafo1"/>
                <w:rFonts w:cs="Open Sans" w:ascii="Open Sans" w:hAnsi="Open Sans"/>
                <w:color w:val="00000A"/>
                <w:sz w:val="20"/>
                <w:lang w:val="fr-FR" w:eastAsia="ar-SA"/>
              </w:rPr>
              <w:t>projets</w:t>
            </w:r>
            <w:r>
              <w:rPr>
                <w:rStyle w:val="Carpredefinitoparagrafo1"/>
                <w:rFonts w:cs="Open Sans" w:ascii="Open Sans" w:hAnsi="Open Sans"/>
                <w:color w:val="00000A"/>
                <w:sz w:val="20"/>
                <w:lang w:val="fr-FR" w:eastAsia="ar-SA"/>
              </w:rPr>
              <w:t xml:space="preserve"> s</w:t>
            </w:r>
            <w:r>
              <w:rPr>
                <w:rStyle w:val="Carpredefinitoparagrafo1"/>
                <w:rFonts w:cs="Open Sans" w:ascii="Open Sans" w:hAnsi="Open Sans"/>
                <w:color w:val="00000A"/>
                <w:sz w:val="20"/>
                <w:lang w:val="fr-FR" w:eastAsia="ar-SA"/>
              </w:rPr>
              <w:t xml:space="preserve">imples </w:t>
            </w:r>
            <w:r>
              <w:rPr>
                <w:rStyle w:val="Carpredefinitoparagrafo1"/>
                <w:rFonts w:cs="Open Sans" w:ascii="OpenSans" w:hAnsi="OpenSans"/>
                <w:color w:val="000000"/>
                <w:sz w:val="20"/>
                <w:lang w:val="fr-FR" w:eastAsia="fr-FR"/>
              </w:rPr>
              <w:t xml:space="preserve"> jusqu’à un maximum de </w:t>
            </w:r>
            <w:r>
              <w:rPr>
                <w:rStyle w:val="Carpredefinitoparagrafo1"/>
                <w:rFonts w:cs="Open Sans" w:ascii="Open Sans" w:hAnsi="Open Sans"/>
                <w:b/>
                <w:color w:val="00000A"/>
                <w:sz w:val="20"/>
                <w:lang w:val="fr-FR" w:eastAsia="ar-SA"/>
              </w:rPr>
              <w:t xml:space="preserve"> 2.000.000,00 € (F</w:t>
            </w:r>
            <w:r>
              <w:rPr>
                <w:rStyle w:val="Carpredefinitoparagrafo1"/>
                <w:rFonts w:cs="Open Sans" w:ascii="Open Sans" w:hAnsi="Open Sans"/>
                <w:b/>
                <w:color w:val="00000A"/>
                <w:sz w:val="20"/>
                <w:lang w:val="fr-FR" w:eastAsia="ar-SA"/>
              </w:rPr>
              <w:t>EDER</w:t>
            </w:r>
            <w:r>
              <w:rPr>
                <w:rStyle w:val="Carpredefinitoparagrafo1"/>
                <w:rFonts w:cs="Open Sans" w:ascii="Open Sans" w:hAnsi="Open Sans"/>
                <w:b/>
                <w:color w:val="00000A"/>
                <w:sz w:val="20"/>
                <w:lang w:val="fr-FR" w:eastAsia="ar-SA"/>
              </w:rPr>
              <w:t>)</w:t>
            </w:r>
          </w:p>
          <w:p>
            <w:pPr>
              <w:pStyle w:val="Normale1"/>
              <w:spacing w:lineRule="exact" w:line="280" w:before="57" w:after="57"/>
              <w:rPr>
                <w:rFonts w:ascii="Open Sans" w:hAnsi="Open Sans" w:cs="Open Sans"/>
                <w:b/>
                <w:b/>
                <w:color w:val="00000A"/>
                <w:sz w:val="20"/>
                <w:u w:val="single"/>
                <w:lang w:val="fr-FR" w:eastAsia="ar-SA"/>
              </w:rPr>
            </w:pPr>
            <w:r>
              <w:rPr>
                <w:rFonts w:cs="Open Sans" w:ascii="Open Sans" w:hAnsi="Open Sans"/>
                <w:b/>
                <w:color w:val="00000A"/>
                <w:sz w:val="20"/>
                <w:u w:val="single"/>
                <w:lang w:val="fr-FR" w:eastAsia="ar-SA"/>
              </w:rPr>
            </w:r>
          </w:p>
          <w:p>
            <w:pPr>
              <w:pStyle w:val="Normal"/>
              <w:spacing w:lineRule="exact" w:line="280" w:before="57" w:after="57"/>
              <w:rPr>
                <w:rStyle w:val="Carpredefinitoparagrafo1"/>
                <w:rFonts w:ascii="OpenSans,Bold" w:hAnsi="OpenSans,Bold" w:cs="Open Sans"/>
                <w:b/>
                <w:b/>
                <w:color w:val="00000A"/>
                <w:sz w:val="20"/>
                <w:u w:val="single"/>
                <w:lang w:val="it-IT"/>
              </w:rPr>
            </w:pPr>
            <w:r>
              <w:rPr/>
            </w:r>
          </w:p>
          <w:p>
            <w:pPr>
              <w:pStyle w:val="Normal"/>
              <w:spacing w:lineRule="exact" w:line="280" w:before="57" w:after="57"/>
              <w:rPr/>
            </w:pPr>
            <w:r>
              <w:rPr>
                <w:rStyle w:val="Carpredefinitoparagrafo1"/>
                <w:rFonts w:cs="Open Sans" w:ascii="OpenSans,Bold" w:hAnsi="OpenSans,Bold"/>
                <w:b/>
                <w:color w:val="00000A"/>
                <w:sz w:val="20"/>
                <w:u w:val="single"/>
                <w:lang w:val="it-IT"/>
              </w:rPr>
              <w:t>Aides d</w:t>
            </w:r>
            <w:r>
              <w:rPr>
                <w:rFonts w:ascii="OpenSans,Bold" w:hAnsi="OpenSans,Bold"/>
                <w:b/>
                <w:color w:val="00000A"/>
                <w:sz w:val="20"/>
                <w:u w:val="single"/>
              </w:rPr>
              <w:t>’État</w:t>
            </w:r>
          </w:p>
          <w:p>
            <w:pPr>
              <w:pStyle w:val="Normal"/>
              <w:jc w:val="left"/>
              <w:rPr>
                <w:rFonts w:ascii="OpenSans,Italic" w:hAnsi="OpenSans,Italic"/>
                <w:i/>
                <w:i/>
                <w:color w:val="000000"/>
                <w:sz w:val="20"/>
              </w:rPr>
            </w:pPr>
            <w:r>
              <w:rPr>
                <w:rFonts w:ascii="OpenSans,Italic" w:hAnsi="OpenSans,Italic"/>
                <w:i/>
                <w:color w:val="000000"/>
                <w:sz w:val="20"/>
              </w:rPr>
              <w:t>à définir</w:t>
            </w:r>
          </w:p>
          <w:p>
            <w:pPr>
              <w:pStyle w:val="Normal"/>
              <w:jc w:val="left"/>
              <w:rPr>
                <w:rFonts w:ascii="OpenSans,Italic" w:hAnsi="OpenSans,Italic"/>
                <w:i/>
                <w:i/>
                <w:color w:val="000000"/>
                <w:sz w:val="20"/>
              </w:rPr>
            </w:pPr>
            <w:r>
              <w:rPr>
                <w:rFonts w:ascii="OpenSans,Italic" w:hAnsi="OpenSans,Italic"/>
                <w:i/>
                <w:color w:val="000000"/>
                <w:sz w:val="20"/>
              </w:rPr>
            </w:r>
          </w:p>
          <w:p>
            <w:pPr>
              <w:pStyle w:val="Normal"/>
              <w:jc w:val="both"/>
              <w:rPr/>
            </w:pPr>
            <w:r>
              <w:rPr>
                <w:rFonts w:ascii="OpenSans,Bold" w:hAnsi="OpenSans,Bold"/>
                <w:b/>
                <w:color w:val="000000"/>
                <w:sz w:val="20"/>
                <w:u w:val="single"/>
              </w:rPr>
              <w:t>ATTENTION</w:t>
            </w:r>
            <w:r>
              <w:rPr>
                <w:rFonts w:ascii="OpenSans,Bold" w:hAnsi="OpenSans,Bold"/>
                <w:b/>
                <w:color w:val="000000"/>
                <w:sz w:val="20"/>
              </w:rPr>
              <w:t xml:space="preserve">: </w:t>
            </w:r>
            <w:r>
              <w:rPr>
                <w:rFonts w:ascii="OpenSans" w:hAnsi="OpenSans"/>
                <w:color w:val="000000"/>
                <w:sz w:val="20"/>
              </w:rPr>
              <w:t>il convient de rappeler que le budget total du projet doit prévoir</w:t>
            </w:r>
            <w:r>
              <w:rPr>
                <w:rFonts w:ascii="OpenSans" w:hAnsi="OpenSans"/>
                <w:color w:val="000000"/>
                <w:sz w:val="20"/>
              </w:rPr>
              <w:t xml:space="preserve"> </w:t>
            </w:r>
            <w:r>
              <w:rPr>
                <w:rFonts w:ascii="OpenSans" w:hAnsi="OpenSans"/>
                <w:color w:val="000000"/>
                <w:sz w:val="20"/>
              </w:rPr>
              <w:t>une part de cofinancement devant être calculée sur la base des paramètres</w:t>
            </w:r>
            <w:r>
              <w:rPr>
                <w:rFonts w:ascii="OpenSans" w:hAnsi="OpenSans"/>
                <w:color w:val="000000"/>
                <w:sz w:val="20"/>
              </w:rPr>
              <w:t xml:space="preserve"> </w:t>
            </w:r>
            <w:r>
              <w:rPr>
                <w:rFonts w:ascii="OpenSans" w:hAnsi="OpenSans"/>
                <w:color w:val="000000"/>
                <w:sz w:val="20"/>
              </w:rPr>
              <w:t>indiqués dans l’Appel.</w:t>
            </w:r>
          </w:p>
          <w:p>
            <w:pPr>
              <w:pStyle w:val="Normale1"/>
              <w:spacing w:lineRule="exact" w:line="280" w:before="57" w:after="57"/>
              <w:rPr>
                <w:lang w:val="it-IT"/>
              </w:rPr>
            </w:pPr>
            <w:r>
              <w:rPr>
                <w:lang w:val="it-IT"/>
              </w:rPr>
            </w:r>
          </w:p>
        </w:tc>
      </w:tr>
      <w:tr>
        <w:trPr/>
        <w:tc>
          <w:tcPr>
            <w:tcW w:w="1875" w:type="dxa"/>
            <w:tcBorders>
              <w:top w:val="single" w:sz="4" w:space="0" w:color="C0C0C0"/>
              <w:left w:val="single" w:sz="4" w:space="0" w:color="C0C0C0"/>
              <w:bottom w:val="single" w:sz="4" w:space="0" w:color="C0C0C0"/>
              <w:insideH w:val="single" w:sz="4" w:space="0" w:color="C0C0C0"/>
            </w:tcBorders>
            <w:shd w:fill="FFFFFF" w:val="clear"/>
            <w:tcMar>
              <w:left w:w="103" w:type="dxa"/>
            </w:tcMar>
          </w:tcPr>
          <w:p>
            <w:pPr>
              <w:pStyle w:val="Normal"/>
              <w:spacing w:lineRule="exact" w:line="283" w:before="57" w:after="57"/>
              <w:rPr/>
            </w:pPr>
            <w:r>
              <w:rPr>
                <w:rStyle w:val="Carpredefinitoparagrafo1"/>
                <w:rFonts w:cs="Open Sans" w:ascii="Open Sans" w:hAnsi="Open Sans"/>
                <w:b/>
                <w:bCs/>
                <w:sz w:val="20"/>
                <w:lang w:val="it-IT"/>
              </w:rPr>
              <w:t xml:space="preserve">I) </w:t>
            </w:r>
            <w:r>
              <w:rPr>
                <w:rStyle w:val="Carpredefinitoparagrafo1"/>
                <w:rFonts w:cs="Open Sans" w:ascii="OpenSans,Bold" w:hAnsi="OpenSans,Bold"/>
                <w:b/>
                <w:bCs/>
                <w:sz w:val="20"/>
                <w:lang w:val="it-IT"/>
              </w:rPr>
              <w:t>Dur</w:t>
            </w:r>
            <w:r>
              <w:rPr>
                <w:rFonts w:ascii="OpenSans,Bold" w:hAnsi="OpenSans,Bold"/>
                <w:b/>
                <w:sz w:val="20"/>
              </w:rPr>
              <w:t>ée</w:t>
            </w:r>
          </w:p>
        </w:tc>
        <w:tc>
          <w:tcPr>
            <w:tcW w:w="7710" w:type="dxa"/>
            <w:tcBorders>
              <w:top w:val="single" w:sz="4" w:space="0" w:color="C0C0C0"/>
              <w:left w:val="single" w:sz="4" w:space="0" w:color="C0C0C0"/>
              <w:bottom w:val="single" w:sz="4" w:space="0" w:color="C0C0C0"/>
              <w:insideH w:val="single" w:sz="4" w:space="0" w:color="C0C0C0"/>
            </w:tcBorders>
            <w:shd w:fill="FFFFFF" w:val="clear"/>
            <w:tcMar>
              <w:left w:w="103" w:type="dxa"/>
            </w:tcMar>
            <w:vAlign w:val="center"/>
          </w:tcPr>
          <w:p>
            <w:pPr>
              <w:pStyle w:val="Normal"/>
              <w:spacing w:lineRule="exact" w:line="283" w:before="57" w:after="57"/>
              <w:rPr/>
            </w:pPr>
            <w:r>
              <w:rPr>
                <w:rStyle w:val="Carpredefinitoparagrafo1"/>
                <w:rFonts w:cs="Open Sans" w:ascii="OpenSans,Bold" w:hAnsi="OpenSans,Bold"/>
                <w:b/>
                <w:sz w:val="20"/>
                <w:lang w:val="it-IT"/>
              </w:rPr>
              <w:t xml:space="preserve"> </w:t>
            </w:r>
            <w:r>
              <w:rPr>
                <w:rStyle w:val="Carpredefinitoparagrafo1"/>
                <w:rFonts w:cs="Open Sans" w:ascii="OpenSans" w:hAnsi="OpenSans"/>
                <w:sz w:val="20"/>
                <w:lang w:val="it-IT"/>
              </w:rPr>
              <w:t>36 mois</w:t>
            </w:r>
          </w:p>
        </w:tc>
      </w:tr>
    </w:tbl>
    <w:p>
      <w:pPr>
        <w:pStyle w:val="Normal"/>
        <w:rPr>
          <w:lang w:val="it-IT"/>
        </w:rPr>
      </w:pPr>
      <w:r>
        <w:rPr>
          <w:lang w:val="it-IT"/>
        </w:rPr>
        <w:t xml:space="preserve"> </w:t>
      </w:r>
    </w:p>
    <w:p>
      <w:pPr>
        <w:pStyle w:val="Normal"/>
        <w:rPr>
          <w:lang w:val="it-IT"/>
        </w:rPr>
      </w:pPr>
      <w:r>
        <w:rPr>
          <w:lang w:val="it-IT"/>
        </w:rPr>
      </w:r>
    </w:p>
    <w:p>
      <w:pPr>
        <w:pStyle w:val="Normal"/>
        <w:rPr>
          <w:lang w:val="it-IT"/>
        </w:rPr>
      </w:pPr>
      <w:r>
        <w:rPr>
          <w:lang w:val="it-IT"/>
        </w:rPr>
      </w:r>
    </w:p>
    <w:p>
      <w:pPr>
        <w:pStyle w:val="Normale"/>
        <w:pageBreakBefore w:val="false"/>
        <w:rPr/>
      </w:pPr>
      <w:r>
        <w:rPr/>
      </w:r>
    </w:p>
    <w:p>
      <w:pPr>
        <w:pStyle w:val="Normale"/>
        <w:rPr/>
      </w:pPr>
      <w:r>
        <w:rPr/>
      </w:r>
    </w:p>
    <w:p>
      <w:pPr>
        <w:pStyle w:val="Normale"/>
        <w:rPr/>
      </w:pPr>
      <w:r>
        <w:rPr/>
      </w:r>
    </w:p>
    <w:p>
      <w:pPr>
        <w:pStyle w:val="Normale"/>
        <w:rPr/>
      </w:pPr>
      <w:r>
        <w:rPr/>
      </w:r>
    </w:p>
    <w:p>
      <w:pPr>
        <w:pStyle w:val="Normale"/>
        <w:rPr/>
      </w:pPr>
      <w:r>
        <w:rPr/>
      </w:r>
    </w:p>
    <w:p>
      <w:pPr>
        <w:pStyle w:val="Normale"/>
        <w:rPr/>
      </w:pPr>
      <w:r>
        <w:rPr/>
      </w:r>
    </w:p>
    <w:p>
      <w:pPr>
        <w:pStyle w:val="Normale"/>
        <w:rPr/>
      </w:pPr>
      <w:r>
        <w:rPr/>
      </w:r>
    </w:p>
    <w:p>
      <w:pPr>
        <w:pStyle w:val="Normal"/>
        <w:rPr>
          <w:rFonts w:ascii="OpenSans,Bold" w:hAnsi="OpenSans,Bold"/>
          <w:b/>
          <w:b/>
          <w:color w:val="00339A"/>
          <w:sz w:val="20"/>
          <w:u w:val="single"/>
        </w:rPr>
      </w:pPr>
      <w:r>
        <w:rPr>
          <w:rFonts w:ascii="OpenSans,Bold" w:hAnsi="OpenSans,Bold"/>
          <w:b/>
          <w:color w:val="00339A"/>
          <w:sz w:val="20"/>
          <w:u w:val="single"/>
        </w:rPr>
      </w:r>
    </w:p>
    <w:p>
      <w:pPr>
        <w:pStyle w:val="Normal"/>
        <w:rPr>
          <w:rFonts w:ascii="OpenSans,Bold" w:hAnsi="OpenSans,Bold"/>
          <w:b/>
          <w:b/>
          <w:color w:val="00339A"/>
          <w:sz w:val="20"/>
          <w:u w:val="single"/>
        </w:rPr>
      </w:pPr>
      <w:r>
        <w:rPr>
          <w:rFonts w:ascii="OpenSans,Bold" w:hAnsi="OpenSans,Bold"/>
          <w:b/>
          <w:color w:val="00339A"/>
          <w:sz w:val="20"/>
          <w:u w:val="single"/>
        </w:rPr>
      </w:r>
      <w:r>
        <w:br w:type="page"/>
      </w:r>
    </w:p>
    <w:p>
      <w:pPr>
        <w:pStyle w:val="Normal"/>
        <w:rPr>
          <w:rFonts w:ascii="Open Sans" w:hAnsi="Open Sans"/>
          <w:b/>
          <w:b/>
          <w:color w:val="00339A"/>
          <w:sz w:val="22"/>
          <w:szCs w:val="22"/>
          <w:u w:val="single"/>
        </w:rPr>
      </w:pPr>
      <w:r>
        <w:rPr>
          <w:rFonts w:ascii="Open Sans" w:hAnsi="Open Sans"/>
          <w:b/>
          <w:color w:val="00339A"/>
          <w:sz w:val="22"/>
          <w:szCs w:val="22"/>
          <w:u w:val="single"/>
        </w:rPr>
        <w:t>Axe Prioritaire 2</w:t>
      </w:r>
    </w:p>
    <w:p>
      <w:pPr>
        <w:pStyle w:val="Normal"/>
        <w:rPr>
          <w:rFonts w:ascii="Open Sans" w:hAnsi="Open Sans"/>
          <w:b/>
          <w:b/>
          <w:color w:val="00339A"/>
          <w:sz w:val="22"/>
          <w:szCs w:val="22"/>
        </w:rPr>
      </w:pPr>
      <w:r>
        <w:rPr>
          <w:rFonts w:ascii="Open Sans" w:hAnsi="Open Sans"/>
          <w:b/>
          <w:color w:val="00339A"/>
          <w:sz w:val="22"/>
          <w:szCs w:val="22"/>
        </w:rPr>
      </w:r>
    </w:p>
    <w:p>
      <w:pPr>
        <w:pStyle w:val="Normal"/>
        <w:jc w:val="both"/>
        <w:rPr>
          <w:rFonts w:ascii="Open Sans" w:hAnsi="Open Sans"/>
          <w:sz w:val="22"/>
          <w:szCs w:val="22"/>
          <w:lang w:val="fr-FR" w:eastAsia="fr-FR"/>
        </w:rPr>
      </w:pPr>
      <w:r>
        <w:rPr>
          <w:rFonts w:ascii="Open Sans" w:hAnsi="Open Sans"/>
          <w:b/>
          <w:color w:val="00339A"/>
          <w:sz w:val="22"/>
          <w:szCs w:val="22"/>
          <w:lang w:val="fr-FR" w:eastAsia="fr-FR"/>
        </w:rPr>
        <w:t>Protection et valorisation des ressources naturelles et culturelles et gestion des risques e</w:t>
      </w:r>
      <w:r>
        <w:rPr>
          <w:rFonts w:ascii="Open Sans" w:hAnsi="Open Sans"/>
          <w:b/>
          <w:color w:val="00339A"/>
          <w:sz w:val="22"/>
          <w:szCs w:val="22"/>
          <w:lang w:val="fr-FR" w:eastAsia="fr-FR"/>
        </w:rPr>
        <w:t>t</w:t>
      </w:r>
      <w:r>
        <w:rPr>
          <w:rFonts w:ascii="Open Sans" w:hAnsi="Open Sans"/>
          <w:b/>
          <w:color w:val="00339A"/>
          <w:sz w:val="22"/>
          <w:szCs w:val="22"/>
          <w:lang w:val="fr-FR" w:eastAsia="fr-FR"/>
        </w:rPr>
        <w:t xml:space="preserve"> </w:t>
      </w:r>
      <w:r>
        <w:rPr>
          <w:rFonts w:ascii="Open Sans" w:hAnsi="Open Sans"/>
          <w:b/>
          <w:color w:val="00339A"/>
          <w:sz w:val="22"/>
          <w:szCs w:val="22"/>
          <w:lang w:val="fr-FR" w:eastAsia="fr-FR"/>
        </w:rPr>
        <w:t>gestion des risques</w:t>
      </w:r>
    </w:p>
    <w:p>
      <w:pPr>
        <w:pStyle w:val="Normal"/>
        <w:rPr>
          <w:lang w:val="it-IT"/>
        </w:rPr>
      </w:pPr>
      <w:r>
        <w:rPr>
          <w:lang w:val="it-IT"/>
        </w:rPr>
      </w:r>
    </w:p>
    <w:tbl>
      <w:tblPr>
        <w:tblW w:w="9450" w:type="dxa"/>
        <w:jc w:val="left"/>
        <w:tblInd w:w="159" w:type="dxa"/>
        <w:tblBorders>
          <w:top w:val="single" w:sz="4" w:space="0" w:color="C0C0C0"/>
          <w:left w:val="single" w:sz="4" w:space="0" w:color="C0C0C0"/>
          <w:bottom w:val="single" w:sz="4" w:space="0" w:color="C0C0C0"/>
          <w:insideH w:val="single" w:sz="4" w:space="0" w:color="C0C0C0"/>
        </w:tblBorders>
        <w:tblCellMar>
          <w:top w:w="0" w:type="dxa"/>
          <w:left w:w="103" w:type="dxa"/>
          <w:bottom w:w="0" w:type="dxa"/>
          <w:right w:w="108" w:type="dxa"/>
        </w:tblCellMar>
      </w:tblPr>
      <w:tblGrid>
        <w:gridCol w:w="2100"/>
        <w:gridCol w:w="7350"/>
      </w:tblGrid>
      <w:tr>
        <w:trPr/>
        <w:tc>
          <w:tcPr>
            <w:tcW w:w="2100" w:type="dxa"/>
            <w:tcBorders>
              <w:top w:val="single" w:sz="4" w:space="0" w:color="C0C0C0"/>
              <w:left w:val="single" w:sz="4" w:space="0" w:color="C0C0C0"/>
              <w:bottom w:val="single" w:sz="4" w:space="0" w:color="C0C0C0"/>
              <w:insideH w:val="single" w:sz="4" w:space="0" w:color="C0C0C0"/>
            </w:tcBorders>
            <w:shd w:fill="E34063" w:val="clear"/>
            <w:tcMar>
              <w:left w:w="103" w:type="dxa"/>
            </w:tcMar>
          </w:tcPr>
          <w:p>
            <w:pPr>
              <w:pStyle w:val="Normale1"/>
              <w:snapToGrid w:val="false"/>
              <w:spacing w:lineRule="exact" w:line="283" w:before="0" w:after="0"/>
              <w:rPr>
                <w:rFonts w:ascii="Open Sans" w:hAnsi="Open Sans"/>
                <w:b/>
                <w:b/>
                <w:bCs/>
                <w:sz w:val="22"/>
                <w:szCs w:val="22"/>
              </w:rPr>
            </w:pPr>
            <w:r>
              <w:rPr>
                <w:rFonts w:ascii="Open Sans" w:hAnsi="Open Sans"/>
                <w:b/>
                <w:bCs/>
                <w:sz w:val="22"/>
                <w:szCs w:val="22"/>
              </w:rPr>
            </w:r>
          </w:p>
          <w:p>
            <w:pPr>
              <w:pStyle w:val="Normale1"/>
              <w:spacing w:lineRule="exact" w:line="283" w:before="0" w:after="0"/>
              <w:rPr/>
            </w:pPr>
            <w:r>
              <w:rPr>
                <w:rStyle w:val="Carpredefinitoparagrafo1"/>
                <w:rFonts w:eastAsia="SimSun" w:cs="Open Sans" w:ascii="Open Sans" w:hAnsi="Open Sans"/>
                <w:b/>
                <w:bCs/>
                <w:color w:val="FFFFFF"/>
                <w:sz w:val="22"/>
                <w:szCs w:val="22"/>
              </w:rPr>
              <w:t>LOT 2</w:t>
            </w:r>
          </w:p>
        </w:tc>
        <w:tc>
          <w:tcPr>
            <w:tcW w:w="7350" w:type="dxa"/>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fill="E34063" w:val="clear"/>
            <w:tcMar>
              <w:left w:w="103" w:type="dxa"/>
            </w:tcMar>
            <w:vAlign w:val="center"/>
          </w:tcPr>
          <w:p>
            <w:pPr>
              <w:pStyle w:val="Normal"/>
              <w:spacing w:lineRule="exact" w:line="283" w:before="0" w:after="0"/>
              <w:jc w:val="both"/>
              <w:rPr/>
            </w:pPr>
            <w:r>
              <w:rPr>
                <w:rStyle w:val="Carpredefinitoparagrafo1"/>
                <w:rFonts w:cs="Open Sans" w:ascii="Open Sans" w:hAnsi="Open Sans"/>
                <w:b/>
                <w:bCs/>
                <w:iCs/>
                <w:color w:val="FFFFFF"/>
                <w:sz w:val="22"/>
                <w:szCs w:val="22"/>
                <w:lang w:val="it-IT"/>
              </w:rPr>
              <w:t>Projets finalis</w:t>
            </w:r>
            <w:r>
              <w:rPr>
                <w:rFonts w:ascii="Open Sans" w:hAnsi="Open Sans"/>
                <w:b/>
                <w:color w:val="FFFFFF"/>
                <w:sz w:val="22"/>
                <w:szCs w:val="22"/>
              </w:rPr>
              <w:t>és aux investissements pour l’extension de la couverture des systèmes ICT de sécurité de navigation, pour la création d’un Observatoire conjoint de surveillance du transport des marchandises dangereuses et pour la création de Laboratiores conjoints de formation des travailleurs maritimes afin d’améliorer leurs compétences dans le domaine de sécurité de navigation et la gestion des urgences</w:t>
            </w:r>
          </w:p>
          <w:p>
            <w:pPr>
              <w:pStyle w:val="Normale1"/>
              <w:spacing w:lineRule="exact" w:line="283" w:before="0" w:after="0"/>
              <w:rPr>
                <w:rFonts w:ascii="Open Sans" w:hAnsi="Open Sans"/>
                <w:b/>
                <w:b/>
                <w:bCs/>
                <w:sz w:val="22"/>
                <w:szCs w:val="22"/>
                <w:lang w:val="it-IT"/>
              </w:rPr>
            </w:pPr>
            <w:r>
              <w:rPr>
                <w:rFonts w:ascii="Open Sans" w:hAnsi="Open Sans"/>
                <w:b/>
                <w:bCs/>
                <w:sz w:val="22"/>
                <w:szCs w:val="22"/>
                <w:lang w:val="it-IT"/>
              </w:rPr>
            </w:r>
          </w:p>
        </w:tc>
      </w:tr>
      <w:tr>
        <w:trPr/>
        <w:tc>
          <w:tcPr>
            <w:tcW w:w="2100" w:type="dxa"/>
            <w:tcBorders>
              <w:top w:val="single" w:sz="4" w:space="0" w:color="C0C0C0"/>
              <w:left w:val="single" w:sz="4" w:space="0" w:color="C0C0C0"/>
              <w:bottom w:val="single" w:sz="4" w:space="0" w:color="C0C0C0"/>
              <w:insideH w:val="single" w:sz="4" w:space="0" w:color="C0C0C0"/>
            </w:tcBorders>
            <w:shd w:fill="FFFFFF" w:val="clear"/>
            <w:tcMar>
              <w:left w:w="103" w:type="dxa"/>
            </w:tcMar>
          </w:tcPr>
          <w:p>
            <w:pPr>
              <w:pStyle w:val="Normal"/>
              <w:snapToGrid w:val="false"/>
              <w:spacing w:lineRule="exact" w:line="283" w:before="57" w:after="57"/>
              <w:ind w:left="0" w:right="118" w:hanging="0"/>
              <w:rPr/>
            </w:pPr>
            <w:r>
              <w:rPr>
                <w:rStyle w:val="Carpredefinitoparagrafo1"/>
                <w:rFonts w:cs="Open Sans" w:ascii="OpenSans,Bold" w:hAnsi="OpenSans,Bold"/>
                <w:b/>
                <w:bCs/>
                <w:sz w:val="20"/>
                <w:lang w:val="it-IT"/>
              </w:rPr>
              <w:t>A) Priorit</w:t>
            </w:r>
            <w:r>
              <w:rPr>
                <w:rFonts w:ascii="OpenSans,Bold" w:hAnsi="OpenSans,Bold"/>
                <w:b/>
                <w:sz w:val="20"/>
              </w:rPr>
              <w:t>é d’investissement</w:t>
            </w:r>
          </w:p>
          <w:p>
            <w:pPr>
              <w:pStyle w:val="Normal"/>
              <w:jc w:val="left"/>
              <w:rPr>
                <w:rStyle w:val="Carpredefinitoparagrafo1"/>
                <w:rFonts w:ascii="OpenSans" w:hAnsi="OpenSans" w:cs="Open Sans"/>
                <w:b/>
                <w:b/>
                <w:bCs/>
                <w:sz w:val="20"/>
                <w:lang w:val="it-IT"/>
              </w:rPr>
            </w:pPr>
            <w:r>
              <w:rPr/>
            </w:r>
          </w:p>
        </w:tc>
        <w:tc>
          <w:tcPr>
            <w:tcW w:w="7350" w:type="dxa"/>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fill="FFFFFF" w:val="clear"/>
            <w:tcMar>
              <w:left w:w="103" w:type="dxa"/>
            </w:tcMar>
            <w:vAlign w:val="center"/>
          </w:tcPr>
          <w:p>
            <w:pPr>
              <w:pStyle w:val="Normal"/>
              <w:jc w:val="both"/>
              <w:rPr>
                <w:rFonts w:ascii="OpenSans" w:hAnsi="OpenSans"/>
                <w:sz w:val="20"/>
              </w:rPr>
            </w:pPr>
            <w:r>
              <w:rPr>
                <w:rFonts w:ascii="OpenSans" w:hAnsi="OpenSans"/>
                <w:sz w:val="20"/>
              </w:rPr>
              <w:t>5.B En favorisant des investissements destinés à prendre en compte des risques spécifiques, en garantissant la résilience aux catastrophes et en développant des systèmes de gestion des situations de catastrophe</w:t>
            </w:r>
          </w:p>
        </w:tc>
      </w:tr>
      <w:tr>
        <w:trPr/>
        <w:tc>
          <w:tcPr>
            <w:tcW w:w="2100" w:type="dxa"/>
            <w:tcBorders>
              <w:top w:val="single" w:sz="4" w:space="0" w:color="C0C0C0"/>
              <w:left w:val="single" w:sz="4" w:space="0" w:color="C0C0C0"/>
              <w:bottom w:val="single" w:sz="4" w:space="0" w:color="C0C0C0"/>
              <w:insideH w:val="single" w:sz="4" w:space="0" w:color="C0C0C0"/>
            </w:tcBorders>
            <w:shd w:fill="FFFFFF" w:val="clear"/>
            <w:tcMar>
              <w:left w:w="103" w:type="dxa"/>
            </w:tcMar>
          </w:tcPr>
          <w:p>
            <w:pPr>
              <w:pStyle w:val="Normale1"/>
              <w:spacing w:lineRule="exact" w:line="283" w:before="57" w:after="57"/>
              <w:rPr/>
            </w:pPr>
            <w:r>
              <w:rPr>
                <w:rStyle w:val="Carpredefinitoparagrafo1"/>
                <w:rFonts w:cs="Open Sans" w:ascii="Open Sans" w:hAnsi="Open Sans"/>
                <w:b/>
                <w:bCs/>
                <w:sz w:val="20"/>
                <w:lang w:val="it-IT"/>
              </w:rPr>
              <w:t xml:space="preserve">B) </w:t>
            </w:r>
            <w:r>
              <w:rPr>
                <w:rStyle w:val="Carpredefinitoparagrafo1"/>
                <w:rFonts w:cs="Open Sans" w:ascii="OpenSans,Bold" w:hAnsi="OpenSans,Bold"/>
                <w:b/>
                <w:bCs/>
                <w:sz w:val="20"/>
                <w:lang w:val="it-IT"/>
              </w:rPr>
              <w:t xml:space="preserve">Objectifs </w:t>
            </w:r>
            <w:r>
              <w:rPr>
                <w:rFonts w:ascii="OpenSans,Bold" w:hAnsi="OpenSans,Bold"/>
                <w:b/>
                <w:sz w:val="20"/>
              </w:rPr>
              <w:t>spécifiques</w:t>
            </w:r>
          </w:p>
        </w:tc>
        <w:tc>
          <w:tcPr>
            <w:tcW w:w="7350" w:type="dxa"/>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fill="FFFFFF" w:val="clear"/>
            <w:tcMar>
              <w:left w:w="103" w:type="dxa"/>
            </w:tcMar>
            <w:vAlign w:val="center"/>
          </w:tcPr>
          <w:p>
            <w:pPr>
              <w:pStyle w:val="Normale1"/>
              <w:spacing w:lineRule="exact" w:line="240" w:before="57" w:after="57"/>
              <w:rPr/>
            </w:pPr>
            <w:r>
              <w:rPr>
                <w:rStyle w:val="Carpredefinitoparagrafo1"/>
                <w:rFonts w:cs="Open Sans" w:ascii="Open Sans" w:hAnsi="Open Sans"/>
                <w:spacing w:val="1"/>
                <w:sz w:val="20"/>
                <w:lang w:val="it-IT"/>
              </w:rPr>
              <w:t xml:space="preserve">1- </w:t>
            </w:r>
            <w:r>
              <w:rPr>
                <w:rStyle w:val="Carpredefinitoparagrafo1"/>
                <w:rFonts w:cs="Open Sans" w:ascii="OpenSans" w:hAnsi="OpenSans"/>
                <w:spacing w:val="1"/>
                <w:sz w:val="20"/>
                <w:lang w:val="it-IT"/>
              </w:rPr>
              <w:t>Am</w:t>
            </w:r>
            <w:r>
              <w:rPr>
                <w:rFonts w:ascii="OpenSans" w:hAnsi="OpenSans"/>
                <w:sz w:val="20"/>
              </w:rPr>
              <w:t>éliorer la sécurité en mer en faisant face aux risques liés à la navigation</w:t>
            </w:r>
          </w:p>
        </w:tc>
      </w:tr>
      <w:tr>
        <w:trPr/>
        <w:tc>
          <w:tcPr>
            <w:tcW w:w="2100" w:type="dxa"/>
            <w:tcBorders>
              <w:top w:val="single" w:sz="4" w:space="0" w:color="C0C0C0"/>
              <w:left w:val="single" w:sz="4" w:space="0" w:color="C0C0C0"/>
              <w:bottom w:val="single" w:sz="4" w:space="0" w:color="C0C0C0"/>
              <w:insideH w:val="single" w:sz="4" w:space="0" w:color="C0C0C0"/>
            </w:tcBorders>
            <w:shd w:fill="FFFFFF" w:val="clear"/>
            <w:tcMar>
              <w:left w:w="103" w:type="dxa"/>
            </w:tcMar>
          </w:tcPr>
          <w:p>
            <w:pPr>
              <w:pStyle w:val="Normal"/>
              <w:spacing w:lineRule="exact" w:line="283" w:before="57" w:after="57"/>
              <w:jc w:val="both"/>
              <w:rPr/>
            </w:pPr>
            <w:r>
              <w:rPr>
                <w:rStyle w:val="Carpredefinitoparagrafo1"/>
                <w:rFonts w:cs="Open Sans" w:ascii="OpenSans,Bold" w:hAnsi="OpenSans,Bold"/>
                <w:b/>
                <w:color w:val="00000A"/>
                <w:sz w:val="20"/>
                <w:lang w:val="it-IT"/>
              </w:rPr>
              <w:t xml:space="preserve">C) Typologie </w:t>
            </w:r>
            <w:r>
              <w:rPr>
                <w:rFonts w:ascii="OpenSans,Bold" w:hAnsi="OpenSans,Bold"/>
                <w:b/>
                <w:color w:val="00000A"/>
                <w:sz w:val="20"/>
              </w:rPr>
              <w:t>d’exemples d’action</w:t>
            </w:r>
          </w:p>
        </w:tc>
        <w:tc>
          <w:tcPr>
            <w:tcW w:w="7350" w:type="dxa"/>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fill="FFFFFF" w:val="clear"/>
            <w:tcMar>
              <w:left w:w="103" w:type="dxa"/>
            </w:tcMar>
            <w:vAlign w:val="center"/>
          </w:tcPr>
          <w:p>
            <w:pPr>
              <w:pStyle w:val="Normal"/>
              <w:spacing w:lineRule="exact" w:line="240" w:before="57" w:after="57"/>
              <w:jc w:val="both"/>
              <w:rPr/>
            </w:pPr>
            <w:r>
              <w:rPr>
                <w:rFonts w:cs="Open Sans" w:ascii="OpenSans,Bold" w:hAnsi="OpenSans,Bold"/>
                <w:b/>
                <w:bCs/>
                <w:iCs/>
                <w:spacing w:val="-1"/>
                <w:sz w:val="20"/>
                <w:lang w:val="it-IT"/>
              </w:rPr>
              <w:t xml:space="preserve">A) Investissements en instruments TIC (GIS) communs pour le monitorage </w:t>
            </w:r>
            <w:r>
              <w:rPr>
                <w:rFonts w:ascii="OpenSans,Bold" w:hAnsi="OpenSans,Bold"/>
                <w:b/>
                <w:sz w:val="20"/>
              </w:rPr>
              <w:t>des risques.</w:t>
            </w:r>
          </w:p>
          <w:p>
            <w:pPr>
              <w:pStyle w:val="Normal"/>
              <w:jc w:val="both"/>
              <w:rPr/>
            </w:pPr>
            <w:r>
              <w:rPr>
                <w:rFonts w:ascii="OpenSans" w:hAnsi="OpenSans"/>
                <w:sz w:val="20"/>
              </w:rPr>
              <w:t xml:space="preserve">Aa) Investissements pour la couverture des systèmes communs de sécurité (via </w:t>
            </w:r>
            <w:r>
              <w:rPr>
                <w:rFonts w:cs="Open Sans" w:ascii="OpenSans" w:hAnsi="OpenSans"/>
                <w:bCs/>
                <w:iCs/>
                <w:spacing w:val="-1"/>
                <w:sz w:val="20"/>
                <w:lang w:val="it-IT"/>
              </w:rPr>
              <w:t>TIC) de la zone de navigation transfrontalière.</w:t>
            </w:r>
          </w:p>
          <w:p>
            <w:pPr>
              <w:pStyle w:val="Normal"/>
              <w:jc w:val="both"/>
              <w:rPr>
                <w:rFonts w:ascii="OpenSans" w:hAnsi="OpenSans" w:cs="Open Sans"/>
                <w:bCs/>
                <w:iCs/>
                <w:spacing w:val="-1"/>
                <w:sz w:val="20"/>
                <w:lang w:val="it-IT"/>
              </w:rPr>
            </w:pPr>
            <w:r>
              <w:rPr>
                <w:rFonts w:cs="Open Sans" w:ascii="OpenSans" w:hAnsi="OpenSans"/>
                <w:bCs/>
                <w:iCs/>
                <w:spacing w:val="-1"/>
                <w:sz w:val="20"/>
                <w:lang w:val="it-IT"/>
              </w:rPr>
            </w:r>
          </w:p>
          <w:p>
            <w:pPr>
              <w:pStyle w:val="Normal"/>
              <w:jc w:val="both"/>
              <w:rPr/>
            </w:pPr>
            <w:r>
              <w:rPr>
                <w:rFonts w:cs="Open Sans" w:ascii="OpenSans,Bold" w:hAnsi="OpenSans,Bold"/>
                <w:b/>
                <w:bCs/>
                <w:iCs/>
                <w:spacing w:val="-1"/>
                <w:sz w:val="20"/>
                <w:lang w:val="it-IT"/>
              </w:rPr>
              <w:t>B) Investissements pour les services de contr</w:t>
            </w:r>
            <w:r>
              <w:rPr>
                <w:rFonts w:ascii="OpenSans,Bold" w:hAnsi="OpenSans,Bold"/>
                <w:b/>
                <w:sz w:val="20"/>
              </w:rPr>
              <w:t>ôle de la sécurité de la navigation.</w:t>
            </w:r>
          </w:p>
          <w:p>
            <w:pPr>
              <w:pStyle w:val="Normal"/>
              <w:jc w:val="both"/>
              <w:rPr>
                <w:rFonts w:ascii="OpenSans" w:hAnsi="OpenSans"/>
                <w:sz w:val="20"/>
              </w:rPr>
            </w:pPr>
            <w:r>
              <w:rPr>
                <w:rFonts w:ascii="OpenSans" w:hAnsi="OpenSans"/>
                <w:sz w:val="20"/>
              </w:rPr>
              <w:t>Ba) Investissements pour la création d’un observatoire conjoint pour le monitorage du transport des marchandises dangereuses</w:t>
            </w:r>
          </w:p>
          <w:p>
            <w:pPr>
              <w:pStyle w:val="Normal"/>
              <w:jc w:val="both"/>
              <w:rPr>
                <w:rFonts w:ascii="OpenSans,Bold" w:hAnsi="OpenSans,Bold"/>
                <w:b/>
                <w:b/>
                <w:sz w:val="20"/>
              </w:rPr>
            </w:pPr>
            <w:r>
              <w:rPr>
                <w:rFonts w:ascii="OpenSans,Bold" w:hAnsi="OpenSans,Bold"/>
                <w:b/>
                <w:sz w:val="20"/>
              </w:rPr>
            </w:r>
          </w:p>
          <w:p>
            <w:pPr>
              <w:pStyle w:val="Normal"/>
              <w:jc w:val="both"/>
              <w:rPr>
                <w:rFonts w:ascii="OpenSans,Bold" w:hAnsi="OpenSans,Bold"/>
                <w:b/>
                <w:b/>
                <w:sz w:val="20"/>
              </w:rPr>
            </w:pPr>
            <w:r>
              <w:rPr>
                <w:rFonts w:ascii="OpenSans,Bold" w:hAnsi="OpenSans,Bold"/>
                <w:b/>
                <w:sz w:val="20"/>
              </w:rPr>
              <w:t>D) Actions d’amélioration de la capacité des travailleurs en mer à assurer la sécurité de la navigation</w:t>
            </w:r>
          </w:p>
          <w:p>
            <w:pPr>
              <w:pStyle w:val="Normal"/>
              <w:jc w:val="both"/>
              <w:rPr/>
            </w:pPr>
            <w:r>
              <w:rPr>
                <w:rFonts w:ascii="OpenSans" w:hAnsi="OpenSans"/>
                <w:sz w:val="20"/>
              </w:rPr>
              <w:t>Da) L</w:t>
            </w:r>
            <w:r>
              <w:rPr>
                <w:rFonts w:ascii="OpenSans" w:hAnsi="OpenSans"/>
                <w:sz w:val="20"/>
              </w:rPr>
              <w:t>aboratoires conjoints d’amélioration des compétences des travailleurs pour la sécurité de la navigation dans la gestion des situations d’urgence (garantir la sécurité des passagers, éviter les versements en mer).</w:t>
            </w:r>
          </w:p>
          <w:p>
            <w:pPr>
              <w:pStyle w:val="Normal"/>
              <w:jc w:val="both"/>
              <w:rPr>
                <w:rFonts w:ascii="OpenSans" w:hAnsi="OpenSans" w:cs="Open Sans"/>
                <w:bCs/>
                <w:iCs/>
                <w:spacing w:val="-1"/>
                <w:sz w:val="20"/>
                <w:lang w:val="it-IT"/>
              </w:rPr>
            </w:pPr>
            <w:r>
              <w:rPr>
                <w:rFonts w:cs="Open Sans" w:ascii="OpenSans" w:hAnsi="OpenSans"/>
                <w:bCs/>
                <w:iCs/>
                <w:spacing w:val="-1"/>
                <w:sz w:val="20"/>
                <w:lang w:val="it-IT"/>
              </w:rPr>
            </w:r>
          </w:p>
        </w:tc>
      </w:tr>
      <w:tr>
        <w:trPr/>
        <w:tc>
          <w:tcPr>
            <w:tcW w:w="2100" w:type="dxa"/>
            <w:tcBorders>
              <w:top w:val="single" w:sz="4" w:space="0" w:color="C0C0C0"/>
              <w:left w:val="single" w:sz="4" w:space="0" w:color="C0C0C0"/>
              <w:bottom w:val="single" w:sz="4" w:space="0" w:color="C0C0C0"/>
              <w:insideH w:val="single" w:sz="4" w:space="0" w:color="C0C0C0"/>
            </w:tcBorders>
            <w:shd w:fill="FFFFFF" w:val="clear"/>
            <w:tcMar>
              <w:left w:w="103" w:type="dxa"/>
            </w:tcMar>
          </w:tcPr>
          <w:p>
            <w:pPr>
              <w:pStyle w:val="Normale1"/>
              <w:spacing w:lineRule="exact" w:line="283" w:before="57" w:after="57"/>
              <w:rPr/>
            </w:pPr>
            <w:r>
              <w:rPr>
                <w:rStyle w:val="Carpredefinitoparagrafo1"/>
                <w:rFonts w:cs="Open Sans" w:ascii="Open Sans" w:hAnsi="Open Sans"/>
                <w:b/>
                <w:sz w:val="20"/>
                <w:lang w:val="fr-FR"/>
              </w:rPr>
              <w:t xml:space="preserve">D) </w:t>
            </w:r>
            <w:r>
              <w:rPr>
                <w:rStyle w:val="Carpredefinitoparagrafo1"/>
                <w:rFonts w:cs="Open Sans" w:ascii="Open Sans" w:hAnsi="Open Sans"/>
                <w:b/>
                <w:color w:val="auto"/>
                <w:sz w:val="20"/>
                <w:lang w:val="fr-FR"/>
              </w:rPr>
              <w:t>Typologie de projets et caractéristiques des interventions à financer</w:t>
            </w:r>
          </w:p>
        </w:tc>
        <w:tc>
          <w:tcPr>
            <w:tcW w:w="7350" w:type="dxa"/>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fill="FFFFFF" w:val="clear"/>
            <w:tcMar>
              <w:left w:w="103" w:type="dxa"/>
            </w:tcMar>
          </w:tcPr>
          <w:p>
            <w:pPr>
              <w:pStyle w:val="Normale2"/>
              <w:rPr>
                <w:rFonts w:ascii="Open Sans" w:hAnsi="Open Sans" w:cs="Open Sans"/>
                <w:sz w:val="20"/>
                <w:lang w:val="fr-FR"/>
              </w:rPr>
            </w:pPr>
            <w:r>
              <w:rPr>
                <w:rFonts w:cs="Open Sans" w:ascii="Open Sans" w:hAnsi="Open Sans"/>
                <w:sz w:val="20"/>
                <w:lang w:val="fr-FR"/>
              </w:rPr>
              <w:t xml:space="preserve">Ce lot a pour objectif: </w:t>
            </w:r>
          </w:p>
          <w:p>
            <w:pPr>
              <w:pStyle w:val="Normale2"/>
              <w:numPr>
                <w:ilvl w:val="0"/>
                <w:numId w:val="13"/>
              </w:numPr>
              <w:tabs>
                <w:tab w:val="left" w:pos="0" w:leader="none"/>
              </w:tabs>
              <w:ind w:left="720" w:hanging="360"/>
              <w:jc w:val="both"/>
              <w:rPr>
                <w:rFonts w:ascii="Open Sans" w:hAnsi="Open Sans" w:cs="Open Sans"/>
                <w:sz w:val="20"/>
                <w:lang w:val="fr-FR"/>
              </w:rPr>
            </w:pPr>
            <w:r>
              <w:rPr>
                <w:rFonts w:cs="Open Sans" w:ascii="Open Sans" w:hAnsi="Open Sans"/>
                <w:sz w:val="20"/>
                <w:lang w:val="fr-FR"/>
              </w:rPr>
              <w:t xml:space="preserve">la mise en application du cadre </w:t>
            </w:r>
            <w:r>
              <w:rPr>
                <w:rFonts w:cs="Open Sans" w:ascii="Open Sans" w:hAnsi="Open Sans"/>
                <w:sz w:val="20"/>
                <w:lang w:val="fr-FR"/>
              </w:rPr>
              <w:t>réglementaire</w:t>
            </w:r>
            <w:r>
              <w:rPr>
                <w:rFonts w:cs="Open Sans" w:ascii="Open Sans" w:hAnsi="Open Sans"/>
                <w:sz w:val="20"/>
                <w:lang w:val="fr-FR"/>
              </w:rPr>
              <w:t xml:space="preserve"> complexe en matière de protection de l’environnement marin, sur la base de la directive 2008/56/CE, établissant un cadre d’action communautaire dans le domaine de la politique pour le milieu marin et qui considère la surveillance comme un outil important de protection environnementale, à travers la définition de politiques communes et d’un système de contrôle intégré de l’espace marin transfrontalier;</w:t>
            </w:r>
          </w:p>
          <w:p>
            <w:pPr>
              <w:pStyle w:val="Normale2"/>
              <w:numPr>
                <w:ilvl w:val="0"/>
                <w:numId w:val="14"/>
              </w:numPr>
              <w:tabs>
                <w:tab w:val="left" w:pos="0" w:leader="none"/>
              </w:tabs>
              <w:ind w:left="720" w:hanging="360"/>
              <w:jc w:val="both"/>
              <w:rPr>
                <w:rFonts w:ascii="Open Sans" w:hAnsi="Open Sans" w:cs="Open Sans"/>
                <w:sz w:val="20"/>
                <w:lang w:val="fr-FR"/>
              </w:rPr>
            </w:pPr>
            <w:r>
              <w:rPr>
                <w:rFonts w:cs="Open Sans" w:ascii="Open Sans" w:hAnsi="Open Sans"/>
                <w:sz w:val="20"/>
                <w:lang w:val="fr-FR"/>
              </w:rPr>
              <w:t>l’adoption d’une approche globale sur les thèmes de la sécurité maritime, en développant la coopération territoriale et multisectorielle en vue d’améliorer la couverture des systèmes de contrôle et de surveillance de la navigation des marchandises et des passagers dans la zone de coopération, conformément aux prescriptions de l’Agence européenne pour la sécurité maritime (EMSA), du paquet UE Erika (dir.2002/59/CE) ainsi qu’à la Communication du Conseil de l’Union européenne « Stratégie de sûreté maritime de l’UE » (11205/14 du 25/6/2014).</w:t>
            </w:r>
          </w:p>
          <w:p>
            <w:pPr>
              <w:pStyle w:val="Normale2"/>
              <w:tabs>
                <w:tab w:val="left" w:pos="349" w:leader="none"/>
              </w:tabs>
              <w:spacing w:lineRule="exact" w:line="240" w:before="57" w:after="57"/>
              <w:jc w:val="both"/>
              <w:rPr/>
            </w:pPr>
            <w:r>
              <w:rPr>
                <w:rStyle w:val="Carpredefinitoparagrafo1"/>
                <w:rFonts w:cs="Open Sans" w:ascii="Open Sans" w:hAnsi="Open Sans"/>
                <w:sz w:val="20"/>
                <w:lang w:val="fr-FR"/>
              </w:rPr>
              <w:t xml:space="preserve">Il est possible de présenter des </w:t>
            </w:r>
            <w:r>
              <w:rPr>
                <w:rStyle w:val="Carpredefinitoparagrafo1"/>
                <w:rFonts w:cs="Open Sans" w:ascii="Open Sans" w:hAnsi="Open Sans"/>
                <w:b/>
                <w:sz w:val="20"/>
                <w:lang w:val="fr-FR"/>
              </w:rPr>
              <w:t>projets simples mono-action ou pluri-actions, à condition que ces derniers soient cohérents avec un ou plusieurs exemples d’action décrits à la section C (Aa, Ba, Da).</w:t>
            </w:r>
          </w:p>
          <w:p>
            <w:pPr>
              <w:pStyle w:val="Normale2"/>
              <w:tabs>
                <w:tab w:val="left" w:pos="349" w:leader="none"/>
              </w:tabs>
              <w:spacing w:lineRule="exact" w:line="240" w:before="57" w:after="57"/>
              <w:jc w:val="both"/>
              <w:rPr>
                <w:lang w:val="fr-FR"/>
              </w:rPr>
            </w:pPr>
            <w:r>
              <w:rPr>
                <w:lang w:val="fr-FR"/>
              </w:rPr>
            </w:r>
          </w:p>
          <w:p>
            <w:pPr>
              <w:pStyle w:val="Normale2"/>
              <w:spacing w:lineRule="exact" w:line="240"/>
              <w:jc w:val="both"/>
              <w:rPr/>
            </w:pPr>
            <w:r>
              <w:rPr>
                <w:rStyle w:val="Carpredefinitoparagrafo1"/>
                <w:rFonts w:cs="Open Sans" w:ascii="Open Sans" w:hAnsi="Open Sans"/>
                <w:b/>
                <w:sz w:val="20"/>
                <w:lang w:val="fr-FR"/>
              </w:rPr>
              <w:t>L’action Aa)</w:t>
            </w:r>
            <w:r>
              <w:rPr>
                <w:rStyle w:val="Carpredefinitoparagrafo1"/>
                <w:rFonts w:cs="Open Sans" w:ascii="Open Sans" w:hAnsi="Open Sans"/>
                <w:sz w:val="20"/>
                <w:lang w:val="fr-FR"/>
              </w:rPr>
              <w:t xml:space="preserve"> prévoit d’élargir les typologies d’actions déjà lancées dans le cadre du IIe Appel du PC IFM 2014-2020, en particulier celles destinées au développement de systèmes de contrôle conjoints et d’investissements pour la couverture de systèmes de sécurité conjoints (par le biais de TIC) pour la sécurité des passagers et des marchandises dans la zone de navigation transfrontalière. </w:t>
            </w:r>
          </w:p>
          <w:p>
            <w:pPr>
              <w:pStyle w:val="Normale2"/>
              <w:spacing w:lineRule="exact" w:line="240"/>
              <w:jc w:val="both"/>
              <w:rPr>
                <w:lang w:val="fr-FR"/>
              </w:rPr>
            </w:pPr>
            <w:r>
              <w:rPr>
                <w:lang w:val="fr-FR"/>
              </w:rPr>
            </w:r>
          </w:p>
          <w:p>
            <w:pPr>
              <w:pStyle w:val="Normale2"/>
              <w:spacing w:lineRule="exact" w:line="240"/>
              <w:jc w:val="both"/>
              <w:rPr/>
            </w:pPr>
            <w:r>
              <w:rPr>
                <w:rStyle w:val="Carpredefinitoparagrafo"/>
                <w:rFonts w:cs="Open Sans" w:ascii="Open Sans" w:hAnsi="Open Sans"/>
                <w:sz w:val="20"/>
                <w:lang w:val="fr-FR"/>
              </w:rPr>
              <w:t>Ci-dessous, des exemples d’interventions pouvant être financées (indiqués à titre purement indicatif)</w:t>
            </w:r>
            <w:r>
              <w:rPr>
                <w:rStyle w:val="Carpredefinitoparagrafo1"/>
                <w:rFonts w:cs="Open Sans" w:ascii="Open Sans" w:hAnsi="Open Sans"/>
                <w:sz w:val="20"/>
                <w:lang w:val="fr-FR"/>
              </w:rPr>
              <w:t>:</w:t>
            </w:r>
          </w:p>
          <w:p>
            <w:pPr>
              <w:pStyle w:val="Normale2"/>
              <w:spacing w:lineRule="exact" w:line="240"/>
              <w:jc w:val="both"/>
              <w:rPr>
                <w:rFonts w:ascii="Open Sans" w:hAnsi="Open Sans" w:cs="Open Sans"/>
                <w:sz w:val="20"/>
                <w:lang w:val="fr-FR"/>
              </w:rPr>
            </w:pPr>
            <w:r>
              <w:rPr>
                <w:rFonts w:cs="Open Sans" w:ascii="Open Sans" w:hAnsi="Open Sans"/>
                <w:sz w:val="20"/>
                <w:lang w:val="fr-FR"/>
              </w:rPr>
            </w:r>
          </w:p>
          <w:p>
            <w:pPr>
              <w:pStyle w:val="Normale2"/>
              <w:numPr>
                <w:ilvl w:val="0"/>
                <w:numId w:val="2"/>
              </w:numPr>
              <w:tabs>
                <w:tab w:val="left" w:pos="0" w:leader="none"/>
              </w:tabs>
              <w:spacing w:lineRule="exact" w:line="240"/>
              <w:ind w:left="1732" w:right="0" w:hanging="360"/>
              <w:jc w:val="both"/>
              <w:rPr/>
            </w:pPr>
            <w:r>
              <w:rPr>
                <w:rStyle w:val="Carpredefinitoparagrafo1"/>
                <w:rFonts w:cs="Open Sans" w:ascii="Open Sans" w:hAnsi="Open Sans"/>
                <w:sz w:val="20"/>
                <w:lang w:val="fr-FR"/>
              </w:rPr>
              <w:t xml:space="preserve">      </w:t>
            </w:r>
            <w:r>
              <w:rPr>
                <w:rStyle w:val="Carpredefinitoparagrafo1"/>
                <w:rFonts w:cs="Open Sans" w:ascii="Open Sans" w:hAnsi="Open Sans"/>
                <w:sz w:val="20"/>
                <w:lang w:val="fr-FR"/>
              </w:rPr>
              <w:t>développement et application de systèmes de prévision et détection et de méthodes de surveillance des risques, y compris en temps réel, en particulier sur le danger potentiel pour la sécurité de la navigation et leur gestion, y compris à travers des investissements pour l’acquisition d’instruments tels que des radars, drones, et/ou données satellite, suivi des marchandises</w:t>
            </w:r>
            <w:r>
              <w:rPr>
                <w:rStyle w:val="Carpredefinitoparagrafo1"/>
                <w:rFonts w:cs="Open Sans" w:ascii="Open Sans" w:hAnsi="Open Sans"/>
                <w:sz w:val="20"/>
                <w:lang w:val="fr-FR"/>
              </w:rPr>
              <w:t>;</w:t>
            </w:r>
          </w:p>
          <w:p>
            <w:pPr>
              <w:pStyle w:val="Normale2"/>
              <w:numPr>
                <w:ilvl w:val="0"/>
                <w:numId w:val="2"/>
              </w:numPr>
              <w:tabs>
                <w:tab w:val="left" w:pos="0" w:leader="none"/>
              </w:tabs>
              <w:spacing w:lineRule="exact" w:line="240" w:before="120" w:after="120"/>
              <w:ind w:left="1732" w:right="0" w:hanging="360"/>
              <w:jc w:val="both"/>
              <w:rPr/>
            </w:pPr>
            <w:r>
              <w:rPr>
                <w:rStyle w:val="Carpredefinitoparagrafo1"/>
                <w:rFonts w:cs="Open Sans" w:ascii="Open Sans" w:hAnsi="Open Sans"/>
                <w:sz w:val="20"/>
                <w:lang w:val="fr-FR"/>
              </w:rPr>
              <w:t xml:space="preserve">  </w:t>
            </w:r>
            <w:r>
              <w:rPr>
                <w:rStyle w:val="Carpredefinitoparagrafo1"/>
                <w:rFonts w:cs="Open Sans" w:ascii="Open Sans" w:hAnsi="Open Sans"/>
                <w:sz w:val="20"/>
                <w:lang w:val="fr-FR"/>
              </w:rPr>
              <w:t xml:space="preserve">développement de systèmes de géolocalisation et télédétection pour la surveillance et la gestion du trafic maritime de la zone de coopération;  </w:t>
            </w:r>
          </w:p>
          <w:p>
            <w:pPr>
              <w:pStyle w:val="Normale2"/>
              <w:numPr>
                <w:ilvl w:val="0"/>
                <w:numId w:val="2"/>
              </w:numPr>
              <w:tabs>
                <w:tab w:val="left" w:pos="0" w:leader="none"/>
              </w:tabs>
              <w:spacing w:lineRule="exact" w:line="240" w:before="120" w:after="120"/>
              <w:ind w:left="1732" w:right="0" w:hanging="360"/>
              <w:jc w:val="both"/>
              <w:rPr/>
            </w:pPr>
            <w:r>
              <w:rPr>
                <w:rStyle w:val="Carpredefinitoparagrafo1"/>
                <w:rFonts w:cs="Open Sans" w:ascii="Open Sans" w:hAnsi="Open Sans"/>
                <w:sz w:val="20"/>
                <w:lang w:val="fr-FR"/>
              </w:rPr>
              <w:t xml:space="preserve">       </w:t>
            </w:r>
            <w:r>
              <w:rPr>
                <w:rStyle w:val="Carpredefinitoparagrafo1"/>
                <w:rFonts w:cs="Open Sans" w:ascii="Open Sans" w:hAnsi="Open Sans"/>
                <w:sz w:val="20"/>
                <w:lang w:val="fr-FR"/>
              </w:rPr>
              <w:t>développement de modèles prévisionnels de surveillance de la propagation des déversements de déchets, eaux usées et substances dangereuses dans la mer.</w:t>
            </w:r>
          </w:p>
          <w:p>
            <w:pPr>
              <w:pStyle w:val="Normale2"/>
              <w:tabs>
                <w:tab w:val="left" w:pos="349" w:leader="none"/>
              </w:tabs>
              <w:spacing w:lineRule="exact" w:line="240"/>
              <w:ind w:left="1032" w:right="0" w:hanging="0"/>
              <w:rPr>
                <w:rFonts w:ascii="Open Sans" w:hAnsi="Open Sans" w:cs="Open Sans"/>
                <w:sz w:val="20"/>
                <w:lang w:val="fr-FR"/>
              </w:rPr>
            </w:pPr>
            <w:r>
              <w:rPr>
                <w:rFonts w:cs="Open Sans" w:ascii="Open Sans" w:hAnsi="Open Sans"/>
                <w:sz w:val="20"/>
                <w:lang w:val="fr-FR"/>
              </w:rPr>
            </w:r>
          </w:p>
          <w:p>
            <w:pPr>
              <w:pStyle w:val="Normale2"/>
              <w:tabs>
                <w:tab w:val="left" w:pos="349" w:leader="none"/>
              </w:tabs>
              <w:spacing w:lineRule="exact" w:line="240"/>
              <w:jc w:val="both"/>
              <w:rPr/>
            </w:pPr>
            <w:r>
              <w:rPr>
                <w:rStyle w:val="Carpredefinitoparagrafo"/>
                <w:rFonts w:cs="Open Sans" w:ascii="Open Sans" w:hAnsi="Open Sans"/>
                <w:b/>
                <w:sz w:val="20"/>
                <w:lang w:val="fr-FR"/>
              </w:rPr>
              <w:t>L’action Ba)</w:t>
            </w:r>
            <w:r>
              <w:rPr>
                <w:rStyle w:val="Carpredefinitoparagrafo"/>
                <w:rFonts w:cs="Open Sans" w:ascii="Open Sans" w:hAnsi="Open Sans"/>
                <w:sz w:val="20"/>
                <w:lang w:val="fr-FR"/>
              </w:rPr>
              <w:t xml:space="preserve"> prévoit d’identifier des mesures pour la conception, réalisation et soutenabilité d’un Observatoire conjoint pour la surveillance du transport des marchandises dangereuses</w:t>
            </w:r>
            <w:r>
              <w:rPr>
                <w:rStyle w:val="Carpredefinitoparagrafo1"/>
                <w:rFonts w:cs="Open Sans" w:ascii="Open Sans" w:hAnsi="Open Sans"/>
                <w:sz w:val="20"/>
                <w:lang w:val="fr-FR"/>
              </w:rPr>
              <w:t>.</w:t>
            </w:r>
          </w:p>
          <w:p>
            <w:pPr>
              <w:pStyle w:val="Normale2"/>
              <w:tabs>
                <w:tab w:val="left" w:pos="349" w:leader="none"/>
              </w:tabs>
              <w:spacing w:lineRule="exact" w:line="240" w:before="57" w:after="57"/>
              <w:jc w:val="both"/>
              <w:rPr/>
            </w:pPr>
            <w:r>
              <w:rPr>
                <w:rStyle w:val="Carpredefinitoparagrafo"/>
                <w:rFonts w:cs="Open Sans" w:ascii="Open Sans" w:hAnsi="Open Sans"/>
                <w:sz w:val="20"/>
                <w:lang w:val="fr-FR"/>
              </w:rPr>
              <w:t>Ci-dessous, des exemples d’interventions pouvant être financées (indiqués à titre purement indicatif), aussi bien au niveau de gouvernance que d’opérativité de l’Observatoire</w:t>
            </w:r>
            <w:r>
              <w:rPr>
                <w:rStyle w:val="Carpredefinitoparagrafo1"/>
                <w:rFonts w:cs="Open Sans" w:ascii="Open Sans" w:hAnsi="Open Sans"/>
                <w:sz w:val="20"/>
                <w:lang w:val="fr-FR"/>
              </w:rPr>
              <w:t>:</w:t>
            </w:r>
          </w:p>
          <w:p>
            <w:pPr>
              <w:pStyle w:val="Normale2"/>
              <w:numPr>
                <w:ilvl w:val="0"/>
                <w:numId w:val="15"/>
              </w:numPr>
              <w:tabs>
                <w:tab w:val="left" w:pos="0" w:leader="none"/>
              </w:tabs>
              <w:spacing w:lineRule="exact" w:line="240" w:before="120" w:after="120"/>
              <w:ind w:left="720" w:hanging="360"/>
              <w:jc w:val="both"/>
              <w:rPr/>
            </w:pPr>
            <w:r>
              <w:rPr>
                <w:rStyle w:val="Carpredefinitoparagrafo1"/>
                <w:rFonts w:cs="Open Sans" w:ascii="Open Sans" w:hAnsi="Open Sans"/>
                <w:sz w:val="20"/>
                <w:lang w:val="fr-FR"/>
              </w:rPr>
              <w:t xml:space="preserve">actions préparatoires et utiles à la stipulation de </w:t>
            </w:r>
            <w:r>
              <w:rPr>
                <w:rStyle w:val="Carpredefinitoparagrafo1"/>
                <w:rFonts w:cs="Open Sans" w:ascii="Open Sans" w:hAnsi="Open Sans"/>
                <w:b/>
                <w:bCs/>
                <w:sz w:val="20"/>
                <w:lang w:val="fr-FR"/>
              </w:rPr>
              <w:t>protocoles d’entente</w:t>
            </w:r>
            <w:r>
              <w:rPr>
                <w:rStyle w:val="Carpredefinitoparagrafo1"/>
                <w:rFonts w:cs="Open Sans" w:ascii="Open Sans" w:hAnsi="Open Sans"/>
                <w:sz w:val="20"/>
                <w:lang w:val="fr-FR"/>
              </w:rPr>
              <w:t xml:space="preserve"> </w:t>
            </w:r>
            <w:r>
              <w:rPr>
                <w:rStyle w:val="Carpredefinitoparagrafo"/>
                <w:rFonts w:cs="Open Sans" w:ascii="Open Sans" w:hAnsi="Open Sans"/>
                <w:sz w:val="20"/>
                <w:lang w:val="fr-FR"/>
              </w:rPr>
              <w:t>entre les organismes compétents pour l’instauration de systèmes partagés de surveillance et gestion des marchandises dangereuses</w:t>
            </w:r>
            <w:r>
              <w:rPr>
                <w:rStyle w:val="Carpredefinitoparagrafo1"/>
                <w:rFonts w:cs="Open Sans" w:ascii="Open Sans" w:hAnsi="Open Sans"/>
                <w:sz w:val="20"/>
                <w:lang w:val="fr-FR"/>
              </w:rPr>
              <w:t>;</w:t>
            </w:r>
          </w:p>
          <w:p>
            <w:pPr>
              <w:pStyle w:val="Normale2"/>
              <w:numPr>
                <w:ilvl w:val="0"/>
                <w:numId w:val="15"/>
              </w:numPr>
              <w:tabs>
                <w:tab w:val="left" w:pos="0" w:leader="none"/>
              </w:tabs>
              <w:spacing w:lineRule="exact" w:line="240" w:before="120" w:after="120"/>
              <w:ind w:left="720" w:hanging="360"/>
              <w:jc w:val="both"/>
              <w:rPr/>
            </w:pPr>
            <w:r>
              <w:rPr>
                <w:rStyle w:val="Carpredefinitoparagrafo1"/>
                <w:rFonts w:cs="Open Sans" w:ascii="Open Sans" w:hAnsi="Open Sans"/>
                <w:sz w:val="20"/>
                <w:lang w:val="fr-FR"/>
              </w:rPr>
              <w:t xml:space="preserve">définition et/ou harmonisation des procédures de transport et manutention des marchandises dangereuses (côté terre et côté mer); </w:t>
            </w:r>
          </w:p>
          <w:p>
            <w:pPr>
              <w:pStyle w:val="Normale2"/>
              <w:numPr>
                <w:ilvl w:val="0"/>
                <w:numId w:val="15"/>
              </w:numPr>
              <w:tabs>
                <w:tab w:val="left" w:pos="0" w:leader="none"/>
              </w:tabs>
              <w:spacing w:lineRule="exact" w:line="240" w:before="120" w:after="120"/>
              <w:ind w:left="720" w:hanging="360"/>
              <w:jc w:val="both"/>
              <w:rPr/>
            </w:pPr>
            <w:r>
              <w:rPr>
                <w:rStyle w:val="Carpredefinitoparagrafo"/>
                <w:rFonts w:cs="Open Sans" w:ascii="Open Sans" w:hAnsi="Open Sans"/>
                <w:sz w:val="20"/>
                <w:lang w:val="fr-FR"/>
              </w:rPr>
              <w:t>application de standards conjoints (au niveau transfrontalier) pour l’évaluation des risques relatifs au transport maritime (évaluation du risque environnemental, industriel, procédure de mise en sécurité et réhabilitation);</w:t>
            </w:r>
          </w:p>
          <w:p>
            <w:pPr>
              <w:pStyle w:val="Normale2"/>
              <w:numPr>
                <w:ilvl w:val="0"/>
                <w:numId w:val="15"/>
              </w:numPr>
              <w:tabs>
                <w:tab w:val="left" w:pos="0" w:leader="none"/>
              </w:tabs>
              <w:spacing w:lineRule="exact" w:line="240" w:before="120" w:after="120"/>
              <w:ind w:left="720" w:hanging="360"/>
              <w:jc w:val="both"/>
              <w:rPr/>
            </w:pPr>
            <w:r>
              <w:rPr>
                <w:rStyle w:val="Carpredefinitoparagrafo"/>
                <w:rFonts w:cs="Open Sans" w:ascii="Open Sans" w:hAnsi="Open Sans"/>
                <w:sz w:val="20"/>
                <w:lang w:val="fr-FR"/>
              </w:rPr>
              <w:t>définition de modèles de gestion conjoints pour des interventions relatives à des urgences en raison d’incidents en mer, dans le cadre du transport de marchandises dangereuses</w:t>
            </w:r>
            <w:r>
              <w:rPr>
                <w:rStyle w:val="Carpredefinitoparagrafo1"/>
                <w:rFonts w:cs="Open Sans" w:ascii="Open Sans" w:hAnsi="Open Sans"/>
                <w:sz w:val="20"/>
                <w:lang w:val="fr-FR"/>
              </w:rPr>
              <w:t>.</w:t>
            </w:r>
          </w:p>
          <w:p>
            <w:pPr>
              <w:pStyle w:val="Normale2"/>
              <w:tabs>
                <w:tab w:val="left" w:pos="1069" w:leader="none"/>
              </w:tabs>
              <w:spacing w:lineRule="exact" w:line="240" w:before="57" w:after="57"/>
              <w:jc w:val="both"/>
              <w:rPr>
                <w:lang w:val="fr-FR"/>
              </w:rPr>
            </w:pPr>
            <w:r>
              <w:rPr>
                <w:lang w:val="fr-FR"/>
              </w:rPr>
            </w:r>
          </w:p>
          <w:p>
            <w:pPr>
              <w:pStyle w:val="Normale2"/>
              <w:jc w:val="both"/>
              <w:rPr/>
            </w:pPr>
            <w:r>
              <w:rPr>
                <w:rStyle w:val="Carpredefinitoparagrafo"/>
                <w:rFonts w:cs="Open Sans" w:ascii="Open Sans" w:hAnsi="Open Sans"/>
                <w:b/>
                <w:sz w:val="20"/>
                <w:lang w:val="fr-FR"/>
              </w:rPr>
              <w:t xml:space="preserve">L’action Da) </w:t>
            </w:r>
            <w:r>
              <w:rPr>
                <w:rStyle w:val="Carpredefinitoparagrafo"/>
                <w:rFonts w:cs="Open Sans" w:ascii="Open Sans" w:hAnsi="Open Sans"/>
                <w:sz w:val="20"/>
                <w:lang w:val="fr-FR"/>
              </w:rPr>
              <w:t xml:space="preserve">prévoit la création de laboratoires conjoints d’amélioration des compétences des travailleurs pour la sécurité de la navigation dans la gestion des urgences </w:t>
            </w:r>
            <w:r>
              <w:rPr>
                <w:rStyle w:val="Carpredefinitoparagrafo"/>
                <w:rFonts w:cs="Open Sans" w:ascii="Open Sans" w:hAnsi="Open Sans"/>
                <w:bCs/>
                <w:iCs/>
                <w:sz w:val="20"/>
                <w:lang w:val="fr-FR"/>
              </w:rPr>
              <w:t>(garantir la sécurité des passagers, éviter les déversements en mer).</w:t>
            </w:r>
          </w:p>
          <w:p>
            <w:pPr>
              <w:pStyle w:val="Normale2"/>
              <w:jc w:val="both"/>
              <w:rPr>
                <w:rFonts w:ascii="Open Sans" w:hAnsi="Open Sans" w:cs="Open Sans"/>
                <w:sz w:val="20"/>
                <w:lang w:val="fr-FR"/>
              </w:rPr>
            </w:pPr>
            <w:r>
              <w:rPr>
                <w:rFonts w:cs="Open Sans" w:ascii="Open Sans" w:hAnsi="Open Sans"/>
                <w:sz w:val="20"/>
                <w:lang w:val="fr-FR"/>
              </w:rPr>
              <w:t xml:space="preserve">Ci-dessous, des exemples d’interventions pouvant être financés (indiqués à titre purement indicatif): </w:t>
            </w:r>
          </w:p>
          <w:p>
            <w:pPr>
              <w:pStyle w:val="Normale2"/>
              <w:numPr>
                <w:ilvl w:val="0"/>
                <w:numId w:val="16"/>
              </w:numPr>
              <w:tabs>
                <w:tab w:val="left" w:pos="0" w:leader="none"/>
              </w:tabs>
              <w:spacing w:lineRule="exact" w:line="240" w:before="120" w:after="120"/>
              <w:ind w:left="1060" w:right="0" w:hanging="360"/>
              <w:jc w:val="both"/>
              <w:rPr/>
            </w:pPr>
            <w:r>
              <w:rPr>
                <w:rStyle w:val="Carpredefinitoparagrafo"/>
                <w:rFonts w:cs="Open Sans" w:ascii="Open Sans" w:hAnsi="Open Sans"/>
                <w:bCs/>
                <w:iCs/>
                <w:sz w:val="20"/>
                <w:lang w:val="fr-FR"/>
              </w:rPr>
              <w:t xml:space="preserve">    </w:t>
            </w:r>
            <w:r>
              <w:rPr>
                <w:rStyle w:val="Carpredefinitoparagrafo"/>
                <w:rFonts w:cs="Open Sans" w:ascii="Open Sans" w:hAnsi="Open Sans"/>
                <w:bCs/>
                <w:iCs/>
                <w:sz w:val="20"/>
                <w:lang w:val="fr-FR"/>
              </w:rPr>
              <w:t>harmonisation des critères pour la détection et codification des incidents maritimes</w:t>
            </w:r>
            <w:r>
              <w:rPr>
                <w:rStyle w:val="Carpredefinitoparagrafo1"/>
                <w:rFonts w:cs="Open Sans" w:ascii="Open Sans" w:hAnsi="Open Sans"/>
                <w:bCs/>
                <w:iCs/>
                <w:sz w:val="20"/>
                <w:lang w:val="fr-FR"/>
              </w:rPr>
              <w:t>;</w:t>
            </w:r>
          </w:p>
          <w:p>
            <w:pPr>
              <w:pStyle w:val="Normale2"/>
              <w:numPr>
                <w:ilvl w:val="0"/>
                <w:numId w:val="16"/>
              </w:numPr>
              <w:tabs>
                <w:tab w:val="left" w:pos="0" w:leader="none"/>
              </w:tabs>
              <w:spacing w:lineRule="exact" w:line="240" w:before="120" w:after="120"/>
              <w:ind w:left="1060" w:right="0" w:hanging="360"/>
              <w:jc w:val="both"/>
              <w:rPr/>
            </w:pPr>
            <w:r>
              <w:rPr>
                <w:rFonts w:cs="Open Sans" w:ascii="Open Sans" w:hAnsi="Open Sans"/>
                <w:bCs/>
                <w:iCs/>
                <w:sz w:val="20"/>
                <w:lang w:val="fr-FR"/>
              </w:rPr>
              <w:t xml:space="preserve"> </w:t>
            </w:r>
            <w:r>
              <w:rPr>
                <w:rFonts w:cs="Open Sans" w:ascii="Open Sans" w:hAnsi="Open Sans"/>
                <w:bCs/>
                <w:iCs/>
                <w:sz w:val="20"/>
                <w:lang w:val="fr-FR"/>
              </w:rPr>
              <w:t>définition et recensement des responsabilités des figures</w:t>
            </w:r>
            <w:r>
              <w:rPr>
                <w:rFonts w:cs="Open Sans" w:ascii="Open Sans" w:hAnsi="Open Sans"/>
                <w:bCs/>
                <w:iCs/>
                <w:sz w:val="20"/>
                <w:lang w:val="fr-FR"/>
              </w:rPr>
              <w:t xml:space="preserve"> </w:t>
            </w:r>
            <w:r>
              <w:rPr>
                <w:rFonts w:cs="Open Sans" w:ascii="Open Sans" w:hAnsi="Open Sans"/>
                <w:bCs/>
                <w:iCs/>
                <w:sz w:val="20"/>
                <w:lang w:val="fr-FR"/>
              </w:rPr>
              <w:t>professionnelles liées à la sécurité de la navigation;</w:t>
            </w:r>
          </w:p>
          <w:p>
            <w:pPr>
              <w:pStyle w:val="Normale2"/>
              <w:numPr>
                <w:ilvl w:val="0"/>
                <w:numId w:val="16"/>
              </w:numPr>
              <w:tabs>
                <w:tab w:val="left" w:pos="0" w:leader="none"/>
              </w:tabs>
              <w:spacing w:lineRule="exact" w:line="240" w:before="120" w:after="120"/>
              <w:ind w:left="1060" w:right="0" w:hanging="360"/>
              <w:jc w:val="both"/>
              <w:rPr/>
            </w:pPr>
            <w:r>
              <w:rPr>
                <w:rFonts w:cs="Open Sans" w:ascii="Open Sans" w:hAnsi="Open Sans"/>
                <w:bCs/>
                <w:iCs/>
                <w:sz w:val="20"/>
                <w:lang w:val="fr-FR"/>
              </w:rPr>
              <w:t xml:space="preserve">  </w:t>
            </w:r>
            <w:r>
              <w:rPr>
                <w:rFonts w:cs="Open Sans" w:ascii="Open Sans" w:hAnsi="Open Sans"/>
                <w:bCs/>
                <w:iCs/>
                <w:sz w:val="20"/>
                <w:lang w:val="fr-FR"/>
              </w:rPr>
              <w:t>conception de standards/lignes directrices/protocoles de formation pour l’amélioration des compétences des travailleurs pour la sécurité de la navigation dans la gestion des urgences.</w:t>
            </w:r>
          </w:p>
          <w:p>
            <w:pPr>
              <w:pStyle w:val="Normale2"/>
              <w:numPr>
                <w:ilvl w:val="0"/>
                <w:numId w:val="0"/>
              </w:numPr>
              <w:tabs>
                <w:tab w:val="left" w:pos="0" w:leader="none"/>
              </w:tabs>
              <w:spacing w:lineRule="exact" w:line="240" w:before="120" w:after="120"/>
              <w:ind w:left="776" w:right="0" w:hanging="0"/>
              <w:jc w:val="both"/>
              <w:rPr>
                <w:rFonts w:ascii="Open Sans" w:hAnsi="Open Sans" w:cs="Open Sans"/>
                <w:bCs/>
                <w:iCs/>
                <w:sz w:val="20"/>
                <w:lang w:val="fr-FR"/>
              </w:rPr>
            </w:pPr>
            <w:r>
              <w:rPr>
                <w:rFonts w:cs="Open Sans" w:ascii="Open Sans" w:hAnsi="Open Sans"/>
                <w:bCs/>
                <w:iCs/>
                <w:sz w:val="20"/>
                <w:lang w:val="fr-FR"/>
              </w:rPr>
            </w:r>
          </w:p>
          <w:p>
            <w:pPr>
              <w:pStyle w:val="Corpodeltesto"/>
              <w:widowControl/>
              <w:numPr>
                <w:ilvl w:val="0"/>
                <w:numId w:val="0"/>
              </w:numPr>
              <w:tabs>
                <w:tab w:val="left" w:pos="-4320" w:leader="none"/>
                <w:tab w:val="left" w:pos="-3497" w:leader="none"/>
              </w:tabs>
              <w:suppressAutoHyphens w:val="true"/>
              <w:spacing w:lineRule="exact" w:line="280" w:before="57" w:after="57"/>
              <w:ind w:left="113" w:right="0" w:hanging="0"/>
              <w:jc w:val="both"/>
              <w:rPr/>
            </w:pPr>
            <w:r>
              <w:rPr>
                <w:rStyle w:val="Carpredefinitoparagrafo1"/>
                <w:rFonts w:eastAsia="Segoe UI" w:cs="Segoe UI" w:ascii="Open Sans" w:hAnsi="Open Sans"/>
                <w:b/>
                <w:bCs/>
                <w:iCs/>
                <w:color w:val="006699"/>
                <w:sz w:val="20"/>
                <w:szCs w:val="20"/>
                <w:lang w:val="it-IT" w:eastAsia="ar-SA" w:bidi="ar-SA"/>
              </w:rPr>
              <w:t xml:space="preserve"> </w:t>
            </w:r>
            <w:r>
              <w:rPr>
                <w:rStyle w:val="Carpredefinitoparagrafo1"/>
                <w:rFonts w:eastAsia="Segoe UI" w:cs="Segoe UI" w:ascii="Segoe UI" w:hAnsi="Segoe UI"/>
                <w:b/>
                <w:bCs/>
                <w:iCs/>
                <w:color w:val="FF0066"/>
                <w:sz w:val="24"/>
                <w:szCs w:val="24"/>
                <w:lang w:val="it-IT" w:eastAsia="ar-SA" w:bidi="ar-SA"/>
              </w:rPr>
              <w:t>►</w:t>
            </w:r>
            <w:r>
              <w:rPr>
                <w:rStyle w:val="Carpredefinitoparagrafo1"/>
                <w:rFonts w:eastAsia="Segoe UI" w:cs="Segoe UI" w:ascii="Open Sans" w:hAnsi="Open Sans"/>
                <w:b/>
                <w:bCs/>
                <w:iCs/>
                <w:color w:val="FF0066"/>
                <w:sz w:val="24"/>
                <w:szCs w:val="24"/>
                <w:lang w:val="it-IT" w:eastAsia="ar-SA" w:bidi="ar-SA"/>
              </w:rPr>
              <w:t xml:space="preserve"> </w:t>
            </w:r>
            <w:r>
              <w:rPr>
                <w:rStyle w:val="Carpredefinitoparagrafo1"/>
                <w:rFonts w:eastAsia="Segoe UI" w:cs="Segoe UI" w:ascii="Open Sans" w:hAnsi="Open Sans"/>
                <w:b/>
                <w:bCs/>
                <w:iCs/>
                <w:color w:val="FF0066"/>
                <w:sz w:val="24"/>
                <w:szCs w:val="24"/>
                <w:lang w:val="it-IT" w:eastAsia="ar-SA" w:bidi="ar-SA"/>
              </w:rPr>
              <w:t>L</w:t>
            </w:r>
            <w:r>
              <w:rPr>
                <w:rStyle w:val="Carpredefinitoparagrafo1"/>
                <w:rFonts w:eastAsia="Segoe UI" w:cs="Segoe UI" w:ascii="Open Sans" w:hAnsi="Open Sans"/>
                <w:b/>
                <w:bCs/>
                <w:iCs/>
                <w:color w:val="FF0066"/>
                <w:sz w:val="24"/>
                <w:szCs w:val="24"/>
                <w:lang w:val="fr-FR" w:eastAsia="zh-CN" w:bidi="ar-SA"/>
              </w:rPr>
              <w:t xml:space="preserve">es </w:t>
            </w:r>
            <w:r>
              <w:rPr>
                <w:rStyle w:val="Carpredefinitoparagrafo1"/>
                <w:rFonts w:eastAsia="Segoe UI" w:cs="Segoe UI" w:ascii="Open Sans" w:hAnsi="Open Sans"/>
                <w:b/>
                <w:bCs/>
                <w:iCs/>
                <w:color w:val="FF0066"/>
                <w:sz w:val="24"/>
                <w:szCs w:val="24"/>
                <w:lang w:val="fr-FR" w:eastAsia="zh-CN" w:bidi="ar-SA"/>
              </w:rPr>
              <w:t>exemples</w:t>
            </w:r>
            <w:r>
              <w:rPr>
                <w:rStyle w:val="Carpredefinitoparagrafo1"/>
                <w:rFonts w:eastAsia="Segoe UI" w:cs="Open Sans" w:ascii="Open Sans" w:hAnsi="Open Sans"/>
                <w:b/>
                <w:bCs/>
                <w:iCs/>
                <w:color w:val="FF0066"/>
                <w:sz w:val="24"/>
                <w:szCs w:val="24"/>
                <w:lang w:val="fr-FR" w:eastAsia="zh-CN" w:bidi="ar-SA"/>
              </w:rPr>
              <w:t xml:space="preserve"> d’intervention </w:t>
            </w:r>
            <w:r>
              <w:rPr>
                <w:rStyle w:val="Carpredefinitoparagrafo1"/>
                <w:rFonts w:eastAsia="Segoe UI" w:cs="Open Sans" w:ascii="Open Sans" w:hAnsi="Open Sans"/>
                <w:b/>
                <w:bCs/>
                <w:iCs/>
                <w:color w:val="FF0066"/>
                <w:sz w:val="24"/>
                <w:szCs w:val="24"/>
                <w:lang w:val="fr-FR" w:eastAsia="zh-CN" w:bidi="ar-SA"/>
              </w:rPr>
              <w:t>sont-</w:t>
            </w:r>
            <w:r>
              <w:rPr>
                <w:rStyle w:val="Carpredefinitoparagrafo1"/>
                <w:rFonts w:eastAsia="Segoe UI" w:cs="Open Sans" w:ascii="Open Sans" w:hAnsi="Open Sans"/>
                <w:b/>
                <w:bCs/>
                <w:iCs/>
                <w:color w:val="FF0066"/>
                <w:sz w:val="24"/>
                <w:szCs w:val="24"/>
                <w:lang w:val="fr-FR" w:eastAsia="zh-CN" w:bidi="ar-SA"/>
              </w:rPr>
              <w:t>il</w:t>
            </w:r>
            <w:r>
              <w:rPr>
                <w:rStyle w:val="Carpredefinitoparagrafo1"/>
                <w:rFonts w:eastAsia="Segoe UI" w:cs="Open Sans" w:ascii="Open Sans" w:hAnsi="Open Sans"/>
                <w:b/>
                <w:bCs/>
                <w:iCs/>
                <w:color w:val="FF0066"/>
                <w:sz w:val="24"/>
                <w:szCs w:val="24"/>
                <w:lang w:val="fr-FR" w:eastAsia="zh-CN" w:bidi="ar-SA"/>
              </w:rPr>
              <w:t>s exhaus</w:t>
            </w:r>
            <w:r>
              <w:rPr>
                <w:rStyle w:val="Carpredefinitoparagrafo1"/>
                <w:rFonts w:eastAsia="Segoe UI" w:cs="Open Sans" w:ascii="Open Sans" w:hAnsi="Open Sans"/>
                <w:b/>
                <w:bCs/>
                <w:iCs/>
                <w:color w:val="FF0066"/>
                <w:sz w:val="24"/>
                <w:szCs w:val="24"/>
                <w:lang w:val="fr-FR" w:eastAsia="zh-CN" w:bidi="ar-SA"/>
              </w:rPr>
              <w:t>tif</w:t>
            </w:r>
            <w:r>
              <w:rPr>
                <w:rStyle w:val="Carpredefinitoparagrafo1"/>
                <w:rFonts w:eastAsia="Segoe UI" w:cs="Open Sans" w:ascii="Open Sans" w:hAnsi="Open Sans"/>
                <w:b/>
                <w:bCs/>
                <w:iCs/>
                <w:color w:val="FF0066"/>
                <w:sz w:val="24"/>
                <w:szCs w:val="24"/>
                <w:lang w:val="fr-FR" w:eastAsia="zh-CN" w:bidi="ar-SA"/>
              </w:rPr>
              <w:t>s </w:t>
            </w:r>
            <w:r>
              <w:rPr>
                <w:rStyle w:val="Carpredefinitoparagrafo1"/>
                <w:rFonts w:eastAsia="Segoe UI" w:cs="Segoe UI" w:ascii="Open Sans" w:hAnsi="Open Sans"/>
                <w:b/>
                <w:bCs/>
                <w:iCs/>
                <w:color w:val="FF0066"/>
                <w:sz w:val="24"/>
                <w:szCs w:val="24"/>
                <w:lang w:val="fr-FR" w:eastAsia="zh-CN" w:bidi="ar-SA"/>
              </w:rPr>
              <w:t>?</w:t>
            </w:r>
          </w:p>
          <w:p>
            <w:pPr>
              <w:pStyle w:val="Corpodeltesto"/>
              <w:widowControl/>
              <w:tabs>
                <w:tab w:val="left" w:pos="-4320" w:leader="none"/>
                <w:tab w:val="left" w:pos="-3497" w:leader="none"/>
              </w:tabs>
              <w:suppressAutoHyphens w:val="true"/>
              <w:spacing w:lineRule="exact" w:line="280" w:before="57" w:after="57"/>
              <w:ind w:left="113" w:right="0" w:hanging="0"/>
              <w:jc w:val="both"/>
              <w:rPr>
                <w:rStyle w:val="Carpredefinitoparagrafo1"/>
                <w:rFonts w:ascii="Open Sans" w:hAnsi="Open Sans" w:eastAsia="Segoe UI" w:cs="Segoe UI"/>
                <w:b/>
                <w:b/>
                <w:bCs/>
                <w:iCs/>
                <w:color w:val="FF0066"/>
                <w:sz w:val="24"/>
                <w:szCs w:val="24"/>
                <w:lang w:val="fr-FR" w:eastAsia="zh-CN" w:bidi="ar-SA"/>
              </w:rPr>
            </w:pPr>
            <w:r>
              <w:rPr/>
            </w:r>
          </w:p>
          <w:p>
            <w:pPr>
              <w:pStyle w:val="Corpodeltesto"/>
              <w:widowControl/>
              <w:tabs>
                <w:tab w:val="left" w:pos="-4320" w:leader="none"/>
                <w:tab w:val="left" w:pos="-3497" w:leader="none"/>
              </w:tabs>
              <w:suppressAutoHyphens w:val="true"/>
              <w:spacing w:lineRule="exact" w:line="280" w:before="57" w:after="57"/>
              <w:ind w:left="113" w:right="0" w:hanging="0"/>
              <w:jc w:val="both"/>
              <w:rPr>
                <w:rStyle w:val="Carpredefinitoparagrafo1"/>
                <w:rFonts w:ascii="Open Sans" w:hAnsi="Open Sans" w:eastAsia="Segoe UI" w:cs="Segoe UI"/>
                <w:b/>
                <w:b/>
                <w:bCs/>
                <w:iCs/>
                <w:color w:val="FF0066"/>
                <w:sz w:val="24"/>
                <w:szCs w:val="24"/>
                <w:lang w:val="fr-FR" w:eastAsia="zh-CN" w:bidi="ar-SA"/>
              </w:rPr>
            </w:pPr>
            <w:r>
              <w:rPr/>
            </w:r>
          </w:p>
          <w:p>
            <w:pPr>
              <w:pStyle w:val="Corpodeltesto"/>
              <w:widowControl/>
              <w:tabs>
                <w:tab w:val="left" w:pos="-4320" w:leader="none"/>
                <w:tab w:val="left" w:pos="-3497" w:leader="none"/>
              </w:tabs>
              <w:suppressAutoHyphens w:val="true"/>
              <w:spacing w:lineRule="exact" w:line="280" w:before="57" w:after="57"/>
              <w:ind w:left="113" w:right="0" w:hanging="0"/>
              <w:jc w:val="both"/>
              <w:rPr>
                <w:rStyle w:val="Carpredefinitoparagrafo1"/>
                <w:rFonts w:ascii="Open Sans" w:hAnsi="Open Sans" w:eastAsia="Segoe UI" w:cs="Segoe UI"/>
                <w:b/>
                <w:b/>
                <w:bCs/>
                <w:iCs/>
                <w:color w:val="FF0066"/>
                <w:sz w:val="24"/>
                <w:szCs w:val="24"/>
                <w:lang w:val="fr-FR" w:eastAsia="zh-CN" w:bidi="ar-SA"/>
              </w:rPr>
            </w:pPr>
            <w:r>
              <w:rPr/>
            </w:r>
          </w:p>
          <w:p>
            <w:pPr>
              <w:pStyle w:val="Corpodeltesto"/>
              <w:widowControl/>
              <w:tabs>
                <w:tab w:val="left" w:pos="-4320" w:leader="none"/>
                <w:tab w:val="left" w:pos="-3497" w:leader="none"/>
              </w:tabs>
              <w:suppressAutoHyphens w:val="true"/>
              <w:spacing w:lineRule="exact" w:line="280" w:before="57" w:after="57"/>
              <w:ind w:left="113" w:right="0" w:hanging="0"/>
              <w:jc w:val="both"/>
              <w:rPr>
                <w:rStyle w:val="Carpredefinitoparagrafo1"/>
                <w:rFonts w:ascii="Open Sans" w:hAnsi="Open Sans" w:eastAsia="Segoe UI" w:cs="Segoe UI"/>
                <w:b/>
                <w:b/>
                <w:bCs/>
                <w:iCs/>
                <w:color w:val="FF0066"/>
                <w:sz w:val="24"/>
                <w:szCs w:val="24"/>
                <w:lang w:val="fr-FR" w:eastAsia="zh-CN" w:bidi="ar-SA"/>
              </w:rPr>
            </w:pPr>
            <w:r>
              <w:rPr/>
            </w:r>
          </w:p>
          <w:p>
            <w:pPr>
              <w:pStyle w:val="Corpodeltesto"/>
              <w:widowControl/>
              <w:tabs>
                <w:tab w:val="left" w:pos="-4320" w:leader="none"/>
                <w:tab w:val="left" w:pos="-3497" w:leader="none"/>
              </w:tabs>
              <w:suppressAutoHyphens w:val="true"/>
              <w:spacing w:lineRule="exact" w:line="280" w:before="57" w:after="57"/>
              <w:ind w:left="113" w:right="0" w:hanging="0"/>
              <w:jc w:val="both"/>
              <w:rPr>
                <w:rStyle w:val="Carpredefinitoparagrafo1"/>
                <w:rFonts w:ascii="Open Sans" w:hAnsi="Open Sans" w:eastAsia="Segoe UI" w:cs="Segoe UI"/>
                <w:b/>
                <w:b/>
                <w:bCs/>
                <w:iCs/>
                <w:color w:val="FF0066"/>
                <w:sz w:val="24"/>
                <w:szCs w:val="24"/>
                <w:lang w:val="fr-FR" w:eastAsia="zh-CN" w:bidi="ar-SA"/>
              </w:rPr>
            </w:pPr>
            <w:r>
              <w:rPr/>
            </w:r>
          </w:p>
          <w:p>
            <w:pPr>
              <w:pStyle w:val="Corpodeltesto"/>
              <w:widowControl/>
              <w:tabs>
                <w:tab w:val="left" w:pos="-4320" w:leader="none"/>
                <w:tab w:val="left" w:pos="-3497" w:leader="none"/>
              </w:tabs>
              <w:suppressAutoHyphens w:val="true"/>
              <w:spacing w:lineRule="exact" w:line="280" w:before="57" w:after="57"/>
              <w:ind w:left="113" w:right="0" w:hanging="0"/>
              <w:jc w:val="both"/>
              <w:rPr>
                <w:rStyle w:val="Carpredefinitoparagrafo1"/>
                <w:rFonts w:ascii="Open Sans" w:hAnsi="Open Sans" w:eastAsia="Segoe UI" w:cs="Segoe UI"/>
                <w:b/>
                <w:b/>
                <w:bCs/>
                <w:iCs/>
                <w:color w:val="FF0066"/>
                <w:sz w:val="24"/>
                <w:szCs w:val="24"/>
                <w:lang w:val="fr-FR" w:eastAsia="zh-CN" w:bidi="ar-SA"/>
              </w:rPr>
            </w:pPr>
            <w:r>
              <w:rPr/>
            </w:r>
          </w:p>
        </w:tc>
      </w:tr>
      <w:tr>
        <w:trPr/>
        <w:tc>
          <w:tcPr>
            <w:tcW w:w="2100" w:type="dxa"/>
            <w:tcBorders>
              <w:top w:val="single" w:sz="4" w:space="0" w:color="C0C0C0"/>
              <w:left w:val="single" w:sz="4" w:space="0" w:color="C0C0C0"/>
              <w:bottom w:val="single" w:sz="4" w:space="0" w:color="C0C0C0"/>
              <w:insideH w:val="single" w:sz="4" w:space="0" w:color="C0C0C0"/>
            </w:tcBorders>
            <w:shd w:fill="FFFFFF" w:val="clear"/>
            <w:tcMar>
              <w:left w:w="103" w:type="dxa"/>
            </w:tcMar>
          </w:tcPr>
          <w:p>
            <w:pPr>
              <w:pStyle w:val="Normale1"/>
              <w:spacing w:lineRule="exact" w:line="283" w:before="57" w:after="57"/>
              <w:rPr/>
            </w:pPr>
            <w:r>
              <w:rPr>
                <w:rStyle w:val="Carpredefinitoparagrafo1"/>
                <w:rFonts w:cs="Open Sans" w:ascii="Open Sans" w:hAnsi="Open Sans"/>
                <w:b/>
                <w:sz w:val="20"/>
                <w:lang w:val="it-IT"/>
              </w:rPr>
              <w:t xml:space="preserve">E) </w:t>
            </w:r>
            <w:r>
              <w:rPr>
                <w:rStyle w:val="Carpredefinitoparagrafo1"/>
                <w:rFonts w:cs="Open Sans" w:ascii="OpenSans,Bold" w:hAnsi="OpenSans,Bold"/>
                <w:b/>
                <w:sz w:val="20"/>
                <w:lang w:val="it-IT"/>
              </w:rPr>
              <w:t>B</w:t>
            </w:r>
            <w:r>
              <w:rPr>
                <w:rFonts w:ascii="OpenSans,Bold" w:hAnsi="OpenSans,Bold"/>
                <w:b/>
                <w:sz w:val="20"/>
              </w:rPr>
              <w:t>énéficiaires</w:t>
            </w:r>
          </w:p>
        </w:tc>
        <w:tc>
          <w:tcPr>
            <w:tcW w:w="7350" w:type="dxa"/>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fill="FFFFFF" w:val="clear"/>
            <w:tcMar>
              <w:left w:w="103" w:type="dxa"/>
            </w:tcMar>
          </w:tcPr>
          <w:p>
            <w:pPr>
              <w:pStyle w:val="Normal"/>
              <w:spacing w:lineRule="exact" w:line="280" w:before="57" w:after="57"/>
              <w:jc w:val="both"/>
              <w:rPr/>
            </w:pPr>
            <w:r>
              <w:rPr>
                <w:rStyle w:val="Carpredefinitoparagrafo1"/>
                <w:rFonts w:cs="Open Sans" w:ascii="OpenSans" w:hAnsi="OpenSans"/>
                <w:color w:val="000000"/>
                <w:sz w:val="20"/>
              </w:rPr>
              <w:t xml:space="preserve">Organisme publique et organisme de droit publique, centres de recherce </w:t>
            </w:r>
            <w:r>
              <w:rPr>
                <w:rFonts w:ascii="OpenSans" w:hAnsi="OpenSans"/>
                <w:color w:val="000000"/>
                <w:sz w:val="20"/>
              </w:rPr>
              <w:t>publics et privés, universités, autorités portuaires.</w:t>
            </w:r>
          </w:p>
          <w:p>
            <w:pPr>
              <w:pStyle w:val="Normal"/>
              <w:jc w:val="both"/>
              <w:rPr>
                <w:rFonts w:ascii="OpenSans" w:hAnsi="OpenSans"/>
                <w:color w:val="00000A"/>
                <w:sz w:val="20"/>
              </w:rPr>
            </w:pPr>
            <w:r>
              <w:rPr>
                <w:rFonts w:ascii="OpenSans" w:hAnsi="OpenSans"/>
                <w:color w:val="00000A"/>
                <w:sz w:val="20"/>
              </w:rPr>
              <w:t>Il est à signaler que, bien que la liste ci-dessus soit indicative et non-exhaustive, les grandes entreprises ne peuvent pas participer au présent lot.</w:t>
            </w:r>
          </w:p>
        </w:tc>
      </w:tr>
      <w:tr>
        <w:trPr/>
        <w:tc>
          <w:tcPr>
            <w:tcW w:w="2100" w:type="dxa"/>
            <w:tcBorders>
              <w:top w:val="single" w:sz="4" w:space="0" w:color="C0C0C0"/>
              <w:left w:val="single" w:sz="4" w:space="0" w:color="C0C0C0"/>
              <w:bottom w:val="single" w:sz="4" w:space="0" w:color="C0C0C0"/>
              <w:insideH w:val="single" w:sz="4" w:space="0" w:color="C0C0C0"/>
            </w:tcBorders>
            <w:shd w:fill="FFFFFF" w:val="clear"/>
            <w:tcMar>
              <w:left w:w="103" w:type="dxa"/>
            </w:tcMar>
          </w:tcPr>
          <w:p>
            <w:pPr>
              <w:pStyle w:val="Normale1"/>
              <w:spacing w:lineRule="exact" w:line="283" w:before="57" w:after="57"/>
              <w:jc w:val="both"/>
              <w:rPr/>
            </w:pPr>
            <w:r>
              <w:rPr>
                <w:rStyle w:val="Carpredefinitoparagrafo1"/>
                <w:rFonts w:cs="Open Sans" w:ascii="Open Sans" w:hAnsi="Open Sans"/>
                <w:b/>
                <w:strike w:val="false"/>
                <w:dstrike w:val="false"/>
                <w:sz w:val="20"/>
                <w:lang w:val="fr-FR"/>
              </w:rPr>
              <w:t xml:space="preserve">F) </w:t>
            </w:r>
            <w:r>
              <w:rPr>
                <w:rStyle w:val="Carpredefinitoparagrafo1"/>
                <w:rFonts w:cs="Open Sans" w:ascii="OpenSans,Bold" w:hAnsi="OpenSans,Bold"/>
                <w:b/>
                <w:strike w:val="false"/>
                <w:dstrike w:val="false"/>
                <w:sz w:val="20"/>
                <w:lang w:val="fr-FR"/>
              </w:rPr>
              <w:t xml:space="preserve">Indicateur  de </w:t>
            </w:r>
            <w:r>
              <w:rPr>
                <w:rFonts w:ascii="OpenSans,Bold" w:hAnsi="OpenSans,Bold"/>
                <w:b/>
                <w:strike w:val="false"/>
                <w:dstrike w:val="false"/>
                <w:sz w:val="20"/>
                <w:lang w:val="fr-FR"/>
              </w:rPr>
              <w:t>résultat du Programme</w:t>
            </w:r>
          </w:p>
        </w:tc>
        <w:tc>
          <w:tcPr>
            <w:tcW w:w="7350" w:type="dxa"/>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fill="FFFFFF" w:val="clear"/>
            <w:tcMar>
              <w:left w:w="103" w:type="dxa"/>
            </w:tcMar>
          </w:tcPr>
          <w:p>
            <w:pPr>
              <w:pStyle w:val="Normal"/>
              <w:spacing w:lineRule="exact" w:line="280" w:before="57" w:after="57"/>
              <w:jc w:val="both"/>
              <w:rPr>
                <w:rFonts w:ascii="OpenSans" w:hAnsi="OpenSans" w:cs="Open Sans"/>
                <w:strike w:val="false"/>
                <w:dstrike w:val="false"/>
                <w:sz w:val="20"/>
                <w:lang w:val="fr-FR"/>
              </w:rPr>
            </w:pPr>
            <w:r>
              <w:rPr>
                <w:rFonts w:cs="Open Sans" w:ascii="OpenSans" w:hAnsi="OpenSans"/>
                <w:strike w:val="false"/>
                <w:dstrike w:val="false"/>
                <w:sz w:val="20"/>
                <w:lang w:val="fr-FR"/>
              </w:rPr>
              <w:t>Nombre de sinistres maritimes dans la zone de coopération qui intéressent passagers, travailleurs ou marchandises</w:t>
            </w:r>
          </w:p>
        </w:tc>
      </w:tr>
      <w:tr>
        <w:trPr/>
        <w:tc>
          <w:tcPr>
            <w:tcW w:w="2100" w:type="dxa"/>
            <w:tcBorders>
              <w:top w:val="single" w:sz="4" w:space="0" w:color="C0C0C0"/>
              <w:left w:val="single" w:sz="4" w:space="0" w:color="C0C0C0"/>
              <w:bottom w:val="single" w:sz="4" w:space="0" w:color="C0C0C0"/>
              <w:insideH w:val="single" w:sz="4" w:space="0" w:color="C0C0C0"/>
            </w:tcBorders>
            <w:shd w:fill="FFFFFF" w:val="clear"/>
            <w:tcMar>
              <w:left w:w="103" w:type="dxa"/>
            </w:tcMar>
          </w:tcPr>
          <w:p>
            <w:pPr>
              <w:pStyle w:val="Normale1"/>
              <w:spacing w:lineRule="exact" w:line="283" w:before="57" w:after="57"/>
              <w:jc w:val="both"/>
              <w:rPr/>
            </w:pPr>
            <w:r>
              <w:rPr>
                <w:rStyle w:val="Carpredefinitoparagrafo1"/>
                <w:rFonts w:cs="Open Sans" w:ascii="Open Sans" w:hAnsi="Open Sans"/>
                <w:b/>
                <w:strike w:val="false"/>
                <w:dstrike w:val="false"/>
                <w:sz w:val="20"/>
                <w:lang w:val="fr-FR"/>
              </w:rPr>
              <w:t xml:space="preserve">G) </w:t>
            </w:r>
            <w:r>
              <w:rPr>
                <w:rStyle w:val="Carpredefinitoparagrafo1"/>
                <w:rFonts w:cs="Open Sans" w:ascii="OpenSans,Bold" w:hAnsi="OpenSans,Bold"/>
                <w:b/>
                <w:strike w:val="false"/>
                <w:dstrike w:val="false"/>
                <w:sz w:val="20"/>
                <w:lang w:val="fr-FR"/>
              </w:rPr>
              <w:t xml:space="preserve">Indicateur de </w:t>
            </w:r>
            <w:r>
              <w:rPr>
                <w:rFonts w:ascii="OpenSans,Bold" w:hAnsi="OpenSans,Bold"/>
                <w:b/>
                <w:strike w:val="false"/>
                <w:dstrike w:val="false"/>
                <w:sz w:val="20"/>
                <w:lang w:val="fr-FR"/>
              </w:rPr>
              <w:t>output/réalisation du Programme par exemple d’action</w:t>
            </w:r>
          </w:p>
        </w:tc>
        <w:tc>
          <w:tcPr>
            <w:tcW w:w="7350" w:type="dxa"/>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fill="FFFFFF" w:val="clear"/>
            <w:tcMar>
              <w:left w:w="103" w:type="dxa"/>
            </w:tcMar>
          </w:tcPr>
          <w:p>
            <w:pPr>
              <w:pStyle w:val="Normal"/>
              <w:widowControl w:val="false"/>
              <w:tabs>
                <w:tab w:val="left" w:pos="-3127" w:leader="none"/>
                <w:tab w:val="left" w:pos="-2958" w:leader="none"/>
                <w:tab w:val="left" w:pos="-1711" w:leader="none"/>
                <w:tab w:val="left" w:pos="-1003" w:leader="none"/>
                <w:tab w:val="left" w:pos="-295" w:leader="none"/>
                <w:tab w:val="left" w:pos="413" w:leader="none"/>
                <w:tab w:val="left" w:pos="1121" w:leader="none"/>
                <w:tab w:val="left" w:pos="1829" w:leader="none"/>
                <w:tab w:val="left" w:pos="2537" w:leader="none"/>
                <w:tab w:val="left" w:pos="3245" w:leader="none"/>
                <w:tab w:val="left" w:pos="3953" w:leader="none"/>
                <w:tab w:val="left" w:pos="4661" w:leader="none"/>
                <w:tab w:val="left" w:pos="5369" w:leader="none"/>
                <w:tab w:val="left" w:pos="6077" w:leader="none"/>
              </w:tabs>
              <w:spacing w:lineRule="exact" w:line="280" w:before="57" w:after="57"/>
              <w:ind w:left="0" w:right="0" w:hanging="0"/>
              <w:jc w:val="both"/>
              <w:rPr/>
            </w:pPr>
            <w:r>
              <w:rPr>
                <w:rStyle w:val="Carpredefinitoparagrafo1"/>
                <w:rFonts w:cs="Open Sans" w:ascii="Symbol" w:hAnsi="Symbol"/>
                <w:strike w:val="false"/>
                <w:dstrike w:val="false"/>
                <w:sz w:val="20"/>
                <w:lang w:val="fr-FR"/>
              </w:rPr>
              <w:t>•</w:t>
            </w:r>
            <w:r>
              <w:rPr>
                <w:rFonts w:ascii="Symbol" w:hAnsi="Symbol"/>
                <w:strike w:val="false"/>
                <w:dstrike w:val="false"/>
                <w:sz w:val="20"/>
                <w:lang w:val="fr-FR"/>
              </w:rPr>
              <w:t xml:space="preserve"> </w:t>
            </w:r>
            <w:r>
              <w:rPr>
                <w:rFonts w:ascii="OpenSans" w:hAnsi="OpenSans"/>
                <w:strike w:val="false"/>
                <w:dstrike w:val="false"/>
                <w:sz w:val="20"/>
                <w:lang w:val="fr-FR"/>
              </w:rPr>
              <w:t>Nombre de systèmes conjoints pour la sécurité de la navigation et le monitorage des marchandises dangereuses (action Aa</w:t>
            </w:r>
            <w:r>
              <w:rPr>
                <w:rFonts w:ascii="OpenSans" w:hAnsi="OpenSans"/>
                <w:strike w:val="false"/>
                <w:dstrike w:val="false"/>
                <w:sz w:val="20"/>
                <w:lang w:val="fr-FR"/>
              </w:rPr>
              <w:t>);</w:t>
            </w:r>
          </w:p>
          <w:p>
            <w:pPr>
              <w:pStyle w:val="Normal"/>
              <w:jc w:val="both"/>
              <w:rPr>
                <w:strike w:val="false"/>
                <w:dstrike w:val="false"/>
                <w:lang w:val="fr-FR"/>
              </w:rPr>
            </w:pPr>
            <w:r>
              <w:rPr>
                <w:rFonts w:ascii="Symbol" w:hAnsi="Symbol"/>
                <w:strike w:val="false"/>
                <w:dstrike w:val="false"/>
                <w:sz w:val="20"/>
                <w:lang w:val="fr-FR"/>
              </w:rPr>
              <w:t xml:space="preserve">• </w:t>
            </w:r>
            <w:r>
              <w:rPr>
                <w:rFonts w:ascii="OpenSans" w:hAnsi="OpenSans"/>
                <w:strike w:val="false"/>
                <w:dstrike w:val="false"/>
                <w:sz w:val="20"/>
                <w:lang w:val="fr-FR"/>
              </w:rPr>
              <w:t>Nombre d’observatoires pour le monitorage de transport de marchandises dangereuses (action Ba);</w:t>
            </w:r>
          </w:p>
          <w:p>
            <w:pPr>
              <w:pStyle w:val="Normal"/>
              <w:jc w:val="both"/>
              <w:rPr>
                <w:strike w:val="false"/>
                <w:dstrike w:val="false"/>
                <w:lang w:val="fr-FR"/>
              </w:rPr>
            </w:pPr>
            <w:r>
              <w:rPr>
                <w:rFonts w:ascii="Symbol" w:hAnsi="Symbol"/>
                <w:strike w:val="false"/>
                <w:dstrike w:val="false"/>
                <w:sz w:val="20"/>
                <w:lang w:val="fr-FR"/>
              </w:rPr>
              <w:t xml:space="preserve">• </w:t>
            </w:r>
            <w:r>
              <w:rPr>
                <w:rFonts w:ascii="OpenSans" w:hAnsi="OpenSans"/>
                <w:strike w:val="false"/>
                <w:dstrike w:val="false"/>
                <w:sz w:val="20"/>
                <w:lang w:val="fr-FR"/>
              </w:rPr>
              <w:t>Nombre de laboratoires afin d’améliorer la gestion des situations d’urgence (sécurité des passagers, versements en mer) (action Da)</w:t>
            </w:r>
          </w:p>
        </w:tc>
      </w:tr>
      <w:tr>
        <w:trPr/>
        <w:tc>
          <w:tcPr>
            <w:tcW w:w="2100" w:type="dxa"/>
            <w:tcBorders>
              <w:top w:val="single" w:sz="4" w:space="0" w:color="C0C0C0"/>
              <w:left w:val="single" w:sz="4" w:space="0" w:color="C0C0C0"/>
              <w:bottom w:val="single" w:sz="4" w:space="0" w:color="C0C0C0"/>
              <w:insideH w:val="single" w:sz="4" w:space="0" w:color="C0C0C0"/>
            </w:tcBorders>
            <w:shd w:fill="FFFFFF" w:val="clear"/>
            <w:tcMar>
              <w:left w:w="103" w:type="dxa"/>
            </w:tcMar>
          </w:tcPr>
          <w:p>
            <w:pPr>
              <w:pStyle w:val="Normale1"/>
              <w:spacing w:lineRule="exact" w:line="283" w:before="57" w:after="57"/>
              <w:rPr/>
            </w:pPr>
            <w:r>
              <w:rPr>
                <w:rStyle w:val="Carpredefinitoparagrafo1"/>
                <w:rFonts w:cs="Open Sans" w:ascii="Open Sans" w:hAnsi="Open Sans"/>
                <w:b/>
                <w:sz w:val="20"/>
                <w:lang w:val="it-IT"/>
              </w:rPr>
              <w:t xml:space="preserve">H) </w:t>
            </w:r>
            <w:r>
              <w:rPr>
                <w:rStyle w:val="Carpredefinitoparagrafo1"/>
                <w:rFonts w:cs="Open Sans" w:ascii="OpenSans,Bold" w:hAnsi="OpenSans,Bold"/>
                <w:b/>
                <w:sz w:val="20"/>
                <w:lang w:val="it-IT"/>
              </w:rPr>
              <w:t xml:space="preserve">Dimension </w:t>
            </w:r>
            <w:r>
              <w:rPr>
                <w:rFonts w:ascii="OpenSans,Bold" w:hAnsi="OpenSans,Bold"/>
                <w:b/>
                <w:sz w:val="20"/>
              </w:rPr>
              <w:t>Financière et régime d’aide</w:t>
            </w:r>
          </w:p>
        </w:tc>
        <w:tc>
          <w:tcPr>
            <w:tcW w:w="7350" w:type="dxa"/>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fill="FFFFFF" w:val="clear"/>
            <w:tcMar>
              <w:left w:w="103" w:type="dxa"/>
            </w:tcMar>
            <w:vAlign w:val="center"/>
          </w:tcPr>
          <w:p>
            <w:pPr>
              <w:pStyle w:val="Normal"/>
              <w:tabs>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s>
              <w:spacing w:lineRule="exact" w:line="280" w:before="57" w:after="57"/>
              <w:jc w:val="both"/>
              <w:rPr/>
            </w:pPr>
            <w:r>
              <w:rPr>
                <w:rStyle w:val="Carpredefinitoparagrafo1"/>
                <w:rFonts w:cs="Open Sans" w:ascii="OpenSans" w:hAnsi="OpenSans"/>
                <w:color w:val="000000"/>
                <w:sz w:val="20"/>
                <w:lang w:val="it-IT"/>
              </w:rPr>
              <w:t xml:space="preserve">En terme de contribution FEDER, les propositions de projet devront avoir la </w:t>
            </w:r>
            <w:r>
              <w:rPr>
                <w:rFonts w:ascii="OpenSans" w:hAnsi="OpenSans"/>
                <w:color w:val="000000"/>
                <w:sz w:val="20"/>
              </w:rPr>
              <w:t>dimension financière précisée ci-après:</w:t>
            </w:r>
          </w:p>
          <w:p>
            <w:pPr>
              <w:pStyle w:val="Normal"/>
              <w:numPr>
                <w:ilvl w:val="0"/>
                <w:numId w:val="17"/>
              </w:numPr>
              <w:jc w:val="both"/>
              <w:rPr/>
            </w:pPr>
            <w:r>
              <w:rPr>
                <w:rFonts w:ascii="OpenSans" w:hAnsi="OpenSans"/>
                <w:color w:val="000000"/>
                <w:sz w:val="20"/>
              </w:rPr>
              <w:t xml:space="preserve">Projets simples mono-action et pluri-actions jusqu’à un maximum de </w:t>
            </w:r>
            <w:r>
              <w:rPr>
                <w:rFonts w:ascii="OpenSans,Bold" w:hAnsi="OpenSans,Bold"/>
                <w:b/>
                <w:color w:val="00000A"/>
                <w:sz w:val="20"/>
              </w:rPr>
              <w:t xml:space="preserve">2.000.000,00 € </w:t>
            </w:r>
            <w:r>
              <w:rPr>
                <w:rFonts w:ascii="OpenSans" w:hAnsi="OpenSans"/>
                <w:color w:val="00000A"/>
                <w:sz w:val="20"/>
              </w:rPr>
              <w:t>(FEDER)</w:t>
            </w:r>
          </w:p>
          <w:p>
            <w:pPr>
              <w:pStyle w:val="Normale1"/>
              <w:tabs>
                <w:tab w:val="left" w:pos="-1344" w:leader="none"/>
                <w:tab w:val="left" w:pos="-890" w:leader="none"/>
                <w:tab w:val="left" w:pos="241" w:leader="none"/>
                <w:tab w:val="left" w:pos="949" w:leader="none"/>
                <w:tab w:val="left" w:pos="1657" w:leader="none"/>
                <w:tab w:val="left" w:pos="2365" w:leader="none"/>
                <w:tab w:val="left" w:pos="3073" w:leader="none"/>
                <w:tab w:val="left" w:pos="3781" w:leader="none"/>
                <w:tab w:val="left" w:pos="4489" w:leader="none"/>
                <w:tab w:val="left" w:pos="5197" w:leader="none"/>
                <w:tab w:val="left" w:pos="5905" w:leader="none"/>
              </w:tabs>
              <w:spacing w:lineRule="exact" w:line="280" w:before="57" w:after="57"/>
              <w:ind w:left="890" w:right="0" w:hanging="0"/>
              <w:jc w:val="both"/>
              <w:rPr>
                <w:lang w:val="it-IT"/>
              </w:rPr>
            </w:pPr>
            <w:r>
              <w:rPr>
                <w:lang w:val="it-IT"/>
              </w:rPr>
            </w:r>
          </w:p>
          <w:p>
            <w:pPr>
              <w:pStyle w:val="Normal"/>
              <w:spacing w:lineRule="exact" w:line="280" w:before="57" w:after="57"/>
              <w:rPr/>
            </w:pPr>
            <w:r>
              <w:rPr>
                <w:rStyle w:val="Carpredefinitoparagrafo1"/>
                <w:rFonts w:cs="Open Sans" w:ascii="OpenSans,Bold" w:hAnsi="OpenSans,Bold"/>
                <w:b/>
                <w:color w:val="00000A"/>
                <w:sz w:val="20"/>
                <w:u w:val="single"/>
                <w:lang w:val="it-IT"/>
              </w:rPr>
              <w:t>Aides d</w:t>
            </w:r>
            <w:r>
              <w:rPr>
                <w:rFonts w:ascii="OpenSans,Bold" w:hAnsi="OpenSans,Bold"/>
                <w:b/>
                <w:color w:val="00000A"/>
                <w:sz w:val="20"/>
              </w:rPr>
              <w:t>’État</w:t>
            </w:r>
          </w:p>
          <w:p>
            <w:pPr>
              <w:pStyle w:val="Normal"/>
              <w:spacing w:lineRule="exact" w:line="280" w:before="57" w:after="57"/>
              <w:rPr>
                <w:rFonts w:ascii="OpenSans,Italic" w:hAnsi="OpenSans,Italic"/>
                <w:i/>
                <w:i/>
                <w:color w:val="000000"/>
                <w:sz w:val="20"/>
              </w:rPr>
            </w:pPr>
            <w:r>
              <w:rPr>
                <w:rFonts w:ascii="OpenSans,Italic" w:hAnsi="OpenSans,Italic"/>
                <w:i/>
                <w:color w:val="000000"/>
                <w:sz w:val="20"/>
              </w:rPr>
              <w:t>à définir</w:t>
            </w:r>
          </w:p>
          <w:p>
            <w:pPr>
              <w:pStyle w:val="Normale1"/>
              <w:spacing w:lineRule="exact" w:line="280" w:before="57" w:after="57"/>
              <w:ind w:left="879" w:right="0" w:hanging="0"/>
              <w:rPr>
                <w:lang w:val="it-IT"/>
              </w:rPr>
            </w:pPr>
            <w:r>
              <w:rPr>
                <w:lang w:val="it-IT"/>
              </w:rPr>
            </w:r>
          </w:p>
          <w:p>
            <w:pPr>
              <w:pStyle w:val="Normal"/>
              <w:spacing w:lineRule="exact" w:line="280" w:before="57" w:after="57"/>
              <w:jc w:val="both"/>
              <w:rPr/>
            </w:pPr>
            <w:r>
              <w:rPr>
                <w:rStyle w:val="Carpredefinitoparagrafo1"/>
                <w:rFonts w:cs="Open Sans" w:ascii="OpenSans,Bold" w:hAnsi="OpenSans,Bold"/>
                <w:b/>
                <w:color w:val="00000A"/>
                <w:sz w:val="20"/>
                <w:lang w:val="it-IT"/>
              </w:rPr>
              <w:t xml:space="preserve">ATTENTION: </w:t>
            </w:r>
            <w:r>
              <w:rPr>
                <w:rFonts w:ascii="OpenSans" w:hAnsi="OpenSans"/>
                <w:color w:val="00000A"/>
                <w:sz w:val="20"/>
              </w:rPr>
              <w:t>il convient de rappeler que le budget total du projet doit prévoir une part de cofinancement devant être calculée sur la base des paramètres indiqués dans l’Appel</w:t>
            </w:r>
            <w:r>
              <w:rPr>
                <w:rStyle w:val="Carpredefinitoparagrafo1"/>
                <w:rFonts w:cs="Open Sans" w:ascii="Open Sans" w:hAnsi="Open Sans"/>
                <w:color w:val="00000A"/>
                <w:sz w:val="20"/>
                <w:lang w:val="it-IT"/>
              </w:rPr>
              <w:t>.</w:t>
            </w:r>
          </w:p>
          <w:p>
            <w:pPr>
              <w:pStyle w:val="Normale1"/>
              <w:spacing w:lineRule="exact" w:line="280" w:before="57" w:after="57"/>
              <w:rPr>
                <w:lang w:val="it-IT"/>
              </w:rPr>
            </w:pPr>
            <w:r>
              <w:rPr>
                <w:lang w:val="it-IT"/>
              </w:rPr>
            </w:r>
          </w:p>
        </w:tc>
      </w:tr>
      <w:tr>
        <w:trPr/>
        <w:tc>
          <w:tcPr>
            <w:tcW w:w="2100" w:type="dxa"/>
            <w:tcBorders>
              <w:top w:val="single" w:sz="4" w:space="0" w:color="C0C0C0"/>
              <w:left w:val="single" w:sz="4" w:space="0" w:color="C0C0C0"/>
              <w:bottom w:val="single" w:sz="4" w:space="0" w:color="C0C0C0"/>
              <w:insideH w:val="single" w:sz="4" w:space="0" w:color="C0C0C0"/>
            </w:tcBorders>
            <w:shd w:fill="FFFFFF" w:val="clear"/>
            <w:tcMar>
              <w:left w:w="103" w:type="dxa"/>
            </w:tcMar>
          </w:tcPr>
          <w:p>
            <w:pPr>
              <w:pStyle w:val="Normale1"/>
              <w:spacing w:lineRule="exact" w:line="283" w:before="57" w:after="57"/>
              <w:rPr/>
            </w:pPr>
            <w:r>
              <w:rPr>
                <w:rStyle w:val="Carpredefinitoparagrafo1"/>
                <w:rFonts w:cs="Open Sans" w:ascii="Open Sans" w:hAnsi="Open Sans"/>
                <w:b/>
                <w:bCs/>
                <w:sz w:val="20"/>
                <w:lang w:val="it-IT"/>
              </w:rPr>
              <w:t>I) Dur</w:t>
            </w:r>
            <w:r>
              <w:rPr>
                <w:rStyle w:val="Carpredefinitoparagrafo1"/>
                <w:rFonts w:cs="Open Sans" w:ascii="Open Sans" w:hAnsi="Open Sans"/>
                <w:b/>
                <w:bCs/>
                <w:sz w:val="20"/>
                <w:lang w:val="it-IT"/>
              </w:rPr>
              <w:t>ée</w:t>
            </w:r>
          </w:p>
        </w:tc>
        <w:tc>
          <w:tcPr>
            <w:tcW w:w="7350" w:type="dxa"/>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fill="FFFFFF" w:val="clear"/>
            <w:tcMar>
              <w:left w:w="103" w:type="dxa"/>
            </w:tcMar>
            <w:vAlign w:val="center"/>
          </w:tcPr>
          <w:p>
            <w:pPr>
              <w:pStyle w:val="Normale1"/>
              <w:spacing w:lineRule="exact" w:line="280" w:before="57" w:after="57"/>
              <w:rPr/>
            </w:pPr>
            <w:r>
              <w:rPr>
                <w:rStyle w:val="Carpredefinitoparagrafo1"/>
                <w:rFonts w:cs="Open Sans" w:ascii="Open Sans" w:hAnsi="Open Sans"/>
                <w:sz w:val="20"/>
                <w:lang w:val="it-IT"/>
              </w:rPr>
              <w:t>36 m</w:t>
            </w:r>
            <w:r>
              <w:rPr>
                <w:rStyle w:val="Carpredefinitoparagrafo1"/>
                <w:rFonts w:cs="Open Sans" w:ascii="Open Sans" w:hAnsi="Open Sans"/>
                <w:sz w:val="20"/>
                <w:lang w:val="it-IT"/>
              </w:rPr>
              <w:t>ois</w:t>
            </w:r>
          </w:p>
        </w:tc>
      </w:tr>
    </w:tbl>
    <w:p>
      <w:pPr>
        <w:pStyle w:val="Normal"/>
        <w:textAlignment w:val="auto"/>
        <w:rPr>
          <w:lang w:val="it-IT"/>
        </w:rPr>
      </w:pPr>
      <w:r>
        <w:rPr>
          <w:lang w:val="it-IT"/>
        </w:rPr>
      </w:r>
    </w:p>
    <w:p>
      <w:pPr>
        <w:pStyle w:val="Normale"/>
        <w:rPr>
          <w:rFonts w:ascii="Times New Roman" w:hAnsi="Times New Roman" w:eastAsia="Times New Roman" w:cs="Times New Roman"/>
          <w:vanish/>
          <w:sz w:val="20"/>
          <w:szCs w:val="20"/>
          <w:lang w:val="fr-FR" w:eastAsia="fr-FR"/>
        </w:rPr>
      </w:pPr>
      <w:r>
        <w:rPr>
          <w:rFonts w:eastAsia="Times New Roman" w:cs="Times New Roman" w:ascii="Times New Roman" w:hAnsi="Times New Roman"/>
          <w:vanish/>
          <w:sz w:val="20"/>
          <w:szCs w:val="20"/>
          <w:lang w:val="fr-FR" w:eastAsia="fr-FR"/>
        </w:rPr>
      </w:r>
    </w:p>
    <w:p>
      <w:pPr>
        <w:pStyle w:val="Normal"/>
        <w:textAlignment w:val="auto"/>
        <w:rPr>
          <w:rStyle w:val="Carpredefinitoparagrafo1"/>
          <w:rFonts w:ascii="OpenSans,Bold" w:hAnsi="OpenSans,Bold" w:cs="Open Sans"/>
          <w:b/>
          <w:b/>
          <w:bCs/>
          <w:color w:val="00339A"/>
          <w:sz w:val="20"/>
          <w:lang w:val="it-IT"/>
        </w:rPr>
      </w:pPr>
      <w:r>
        <w:rPr/>
      </w:r>
    </w:p>
    <w:p>
      <w:pPr>
        <w:pStyle w:val="Normal"/>
        <w:textAlignment w:val="auto"/>
        <w:rPr>
          <w:rStyle w:val="Carpredefinitoparagrafo1"/>
          <w:rFonts w:ascii="OpenSans,Bold" w:hAnsi="OpenSans,Bold" w:cs="Open Sans"/>
          <w:b/>
          <w:b/>
          <w:bCs/>
          <w:color w:val="00339A"/>
          <w:sz w:val="20"/>
          <w:lang w:val="it-IT"/>
        </w:rPr>
      </w:pPr>
      <w:r>
        <w:rPr/>
      </w:r>
    </w:p>
    <w:p>
      <w:pPr>
        <w:pStyle w:val="Normal"/>
        <w:textAlignment w:val="auto"/>
        <w:rPr>
          <w:rStyle w:val="Carpredefinitoparagrafo1"/>
          <w:rFonts w:ascii="OpenSans,Bold" w:hAnsi="OpenSans,Bold" w:cs="Open Sans"/>
          <w:b/>
          <w:b/>
          <w:bCs/>
          <w:color w:val="00339A"/>
          <w:sz w:val="20"/>
          <w:lang w:val="it-IT"/>
        </w:rPr>
      </w:pPr>
      <w:r>
        <w:rPr/>
      </w:r>
    </w:p>
    <w:p>
      <w:pPr>
        <w:pStyle w:val="Normal"/>
        <w:textAlignment w:val="auto"/>
        <w:rPr>
          <w:rStyle w:val="Carpredefinitoparagrafo1"/>
          <w:rFonts w:ascii="OpenSans,Bold" w:hAnsi="OpenSans,Bold" w:cs="Open Sans"/>
          <w:b/>
          <w:b/>
          <w:bCs/>
          <w:color w:val="00339A"/>
          <w:sz w:val="20"/>
          <w:lang w:val="it-IT"/>
        </w:rPr>
      </w:pPr>
      <w:r>
        <w:rPr/>
      </w:r>
    </w:p>
    <w:p>
      <w:pPr>
        <w:pStyle w:val="Normal"/>
        <w:textAlignment w:val="auto"/>
        <w:rPr>
          <w:rStyle w:val="Carpredefinitoparagrafo1"/>
          <w:rFonts w:ascii="OpenSans,Bold" w:hAnsi="OpenSans,Bold" w:cs="Open Sans"/>
          <w:b/>
          <w:b/>
          <w:bCs/>
          <w:color w:val="00339A"/>
          <w:sz w:val="20"/>
          <w:lang w:val="it-IT"/>
        </w:rPr>
      </w:pPr>
      <w:r>
        <w:rPr/>
      </w:r>
    </w:p>
    <w:p>
      <w:pPr>
        <w:pStyle w:val="Normal"/>
        <w:textAlignment w:val="auto"/>
        <w:rPr>
          <w:rStyle w:val="Carpredefinitoparagrafo1"/>
          <w:rFonts w:ascii="OpenSans,Bold" w:hAnsi="OpenSans,Bold" w:cs="Open Sans"/>
          <w:b/>
          <w:b/>
          <w:bCs/>
          <w:color w:val="00339A"/>
          <w:sz w:val="20"/>
          <w:lang w:val="it-IT"/>
        </w:rPr>
      </w:pPr>
      <w:r>
        <w:rPr/>
      </w:r>
    </w:p>
    <w:p>
      <w:pPr>
        <w:pStyle w:val="Normal"/>
        <w:textAlignment w:val="auto"/>
        <w:rPr>
          <w:rStyle w:val="Carpredefinitoparagrafo1"/>
          <w:rFonts w:ascii="OpenSans,Bold" w:hAnsi="OpenSans,Bold" w:cs="Open Sans"/>
          <w:b/>
          <w:b/>
          <w:bCs/>
          <w:color w:val="00339A"/>
          <w:sz w:val="20"/>
          <w:lang w:val="it-IT"/>
        </w:rPr>
      </w:pPr>
      <w:r>
        <w:rPr/>
      </w:r>
    </w:p>
    <w:p>
      <w:pPr>
        <w:pStyle w:val="Normal"/>
        <w:textAlignment w:val="auto"/>
        <w:rPr>
          <w:rStyle w:val="Carpredefinitoparagrafo1"/>
          <w:rFonts w:ascii="OpenSans,Bold" w:hAnsi="OpenSans,Bold" w:cs="Open Sans"/>
          <w:b/>
          <w:b/>
          <w:bCs/>
          <w:color w:val="00339A"/>
          <w:sz w:val="20"/>
          <w:lang w:val="it-IT"/>
        </w:rPr>
      </w:pPr>
      <w:r>
        <w:rPr/>
      </w:r>
    </w:p>
    <w:p>
      <w:pPr>
        <w:pStyle w:val="Normal"/>
        <w:textAlignment w:val="auto"/>
        <w:rPr>
          <w:rStyle w:val="Carpredefinitoparagrafo1"/>
          <w:rFonts w:ascii="OpenSans,Bold" w:hAnsi="OpenSans,Bold" w:cs="Open Sans"/>
          <w:b/>
          <w:b/>
          <w:bCs/>
          <w:color w:val="00339A"/>
          <w:sz w:val="20"/>
          <w:lang w:val="it-IT"/>
        </w:rPr>
      </w:pPr>
      <w:r>
        <w:rPr/>
      </w:r>
    </w:p>
    <w:p>
      <w:pPr>
        <w:pStyle w:val="Normal"/>
        <w:textAlignment w:val="auto"/>
        <w:rPr>
          <w:rStyle w:val="Carpredefinitoparagrafo1"/>
          <w:rFonts w:ascii="OpenSans,Bold" w:hAnsi="OpenSans,Bold" w:cs="Open Sans"/>
          <w:b/>
          <w:b/>
          <w:bCs/>
          <w:color w:val="00339A"/>
          <w:sz w:val="20"/>
          <w:lang w:val="it-IT"/>
        </w:rPr>
      </w:pPr>
      <w:r>
        <w:rPr/>
      </w:r>
    </w:p>
    <w:p>
      <w:pPr>
        <w:pStyle w:val="Normal"/>
        <w:textAlignment w:val="auto"/>
        <w:rPr>
          <w:rStyle w:val="Carpredefinitoparagrafo1"/>
          <w:rFonts w:ascii="OpenSans,Bold" w:hAnsi="OpenSans,Bold" w:cs="Open Sans"/>
          <w:b/>
          <w:b/>
          <w:bCs/>
          <w:color w:val="00339A"/>
          <w:sz w:val="20"/>
          <w:lang w:val="it-IT"/>
        </w:rPr>
      </w:pPr>
      <w:r>
        <w:rPr/>
      </w:r>
    </w:p>
    <w:p>
      <w:pPr>
        <w:pStyle w:val="Normal"/>
        <w:textAlignment w:val="auto"/>
        <w:rPr>
          <w:rStyle w:val="Carpredefinitoparagrafo1"/>
          <w:rFonts w:ascii="OpenSans,Bold" w:hAnsi="OpenSans,Bold" w:cs="Open Sans"/>
          <w:b/>
          <w:b/>
          <w:bCs/>
          <w:color w:val="00339A"/>
          <w:sz w:val="20"/>
          <w:lang w:val="it-IT"/>
        </w:rPr>
      </w:pPr>
      <w:r>
        <w:rPr/>
      </w:r>
    </w:p>
    <w:p>
      <w:pPr>
        <w:pStyle w:val="Normal"/>
        <w:textAlignment w:val="auto"/>
        <w:rPr>
          <w:rStyle w:val="Carpredefinitoparagrafo1"/>
          <w:rFonts w:ascii="OpenSans,Bold" w:hAnsi="OpenSans,Bold" w:cs="Open Sans"/>
          <w:b/>
          <w:b/>
          <w:bCs/>
          <w:color w:val="00339A"/>
          <w:sz w:val="20"/>
          <w:lang w:val="it-IT"/>
        </w:rPr>
      </w:pPr>
      <w:r>
        <w:rPr/>
      </w:r>
      <w:r>
        <w:br w:type="page"/>
      </w:r>
    </w:p>
    <w:p>
      <w:pPr>
        <w:pStyle w:val="Normal"/>
        <w:textAlignment w:val="auto"/>
        <w:rPr/>
      </w:pPr>
      <w:r>
        <w:rPr>
          <w:rStyle w:val="Carpredefinitoparagrafo1"/>
          <w:rFonts w:cs="Open Sans" w:ascii="Open Sans" w:hAnsi="Open Sans"/>
          <w:b/>
          <w:bCs/>
          <w:color w:val="00339A"/>
          <w:sz w:val="22"/>
          <w:szCs w:val="22"/>
          <w:u w:val="single"/>
          <w:lang w:val="it-IT"/>
        </w:rPr>
        <w:t>Axe Prioritaire 2</w:t>
      </w:r>
    </w:p>
    <w:p>
      <w:pPr>
        <w:pStyle w:val="NormaleWeb1"/>
        <w:spacing w:before="0" w:after="0"/>
        <w:rPr>
          <w:rStyle w:val="Carpredefinitoparagrafo1"/>
          <w:rFonts w:ascii="Open Sans" w:hAnsi="Open Sans" w:cs="Open Sans"/>
          <w:b/>
          <w:b/>
          <w:bCs/>
          <w:color w:val="003399"/>
          <w:sz w:val="22"/>
          <w:szCs w:val="22"/>
          <w:u w:val="single"/>
          <w:lang w:val="it-IT"/>
        </w:rPr>
      </w:pPr>
      <w:r>
        <w:rPr/>
      </w:r>
    </w:p>
    <w:p>
      <w:pPr>
        <w:pStyle w:val="Normal"/>
        <w:jc w:val="both"/>
        <w:rPr>
          <w:rFonts w:ascii="Open Sans" w:hAnsi="Open Sans"/>
          <w:sz w:val="22"/>
          <w:lang w:val="fr-FR" w:eastAsia="fr-FR"/>
        </w:rPr>
      </w:pPr>
      <w:r>
        <w:rPr>
          <w:rFonts w:ascii="Open Sans" w:hAnsi="Open Sans"/>
          <w:b/>
          <w:color w:val="00339A"/>
          <w:sz w:val="22"/>
          <w:szCs w:val="22"/>
          <w:lang w:val="fr-FR" w:eastAsia="fr-FR"/>
        </w:rPr>
        <w:t>Protection et valorisation des ressources naturelles et culturelles et gestion des risques e</w:t>
      </w:r>
      <w:r>
        <w:rPr>
          <w:rFonts w:ascii="Open Sans" w:hAnsi="Open Sans"/>
          <w:b/>
          <w:color w:val="00339A"/>
          <w:sz w:val="22"/>
          <w:szCs w:val="22"/>
          <w:lang w:val="fr-FR" w:eastAsia="fr-FR"/>
        </w:rPr>
        <w:t>t</w:t>
      </w:r>
      <w:r>
        <w:rPr>
          <w:rFonts w:ascii="Open Sans" w:hAnsi="Open Sans"/>
          <w:b/>
          <w:color w:val="00339A"/>
          <w:sz w:val="22"/>
          <w:szCs w:val="22"/>
          <w:lang w:val="fr-FR" w:eastAsia="fr-FR"/>
        </w:rPr>
        <w:t xml:space="preserve"> </w:t>
      </w:r>
      <w:r>
        <w:rPr>
          <w:rStyle w:val="Carpredefinitoparagrafo1"/>
          <w:rFonts w:cs="Open Sans" w:ascii="Open Sans" w:hAnsi="Open Sans"/>
          <w:b/>
          <w:bCs/>
          <w:color w:val="00339A"/>
          <w:sz w:val="22"/>
          <w:szCs w:val="22"/>
          <w:u w:val="none"/>
          <w:lang w:val="fr-FR" w:eastAsia="fr-FR"/>
        </w:rPr>
        <w:t>gestion des risques</w:t>
      </w:r>
    </w:p>
    <w:p>
      <w:pPr>
        <w:pStyle w:val="NormaleWeb1"/>
        <w:spacing w:before="0" w:after="0"/>
        <w:rPr>
          <w:color w:val="00000A"/>
          <w:lang w:val="it-IT"/>
        </w:rPr>
      </w:pPr>
      <w:r>
        <w:rPr>
          <w:color w:val="00000A"/>
          <w:lang w:val="it-IT"/>
        </w:rPr>
      </w:r>
    </w:p>
    <w:tbl>
      <w:tblPr>
        <w:tblW w:w="9253" w:type="dxa"/>
        <w:jc w:val="left"/>
        <w:tblInd w:w="206" w:type="dxa"/>
        <w:tblBorders>
          <w:top w:val="single" w:sz="4" w:space="0" w:color="FFFF00"/>
          <w:bottom w:val="single" w:sz="4" w:space="0" w:color="FFFF00"/>
          <w:insideH w:val="single" w:sz="4" w:space="0" w:color="FFFF00"/>
        </w:tblBorders>
        <w:tblCellMar>
          <w:top w:w="0" w:type="dxa"/>
          <w:left w:w="108" w:type="dxa"/>
          <w:bottom w:w="0" w:type="dxa"/>
          <w:right w:w="108" w:type="dxa"/>
        </w:tblCellMar>
      </w:tblPr>
      <w:tblGrid>
        <w:gridCol w:w="1771"/>
        <w:gridCol w:w="7482"/>
      </w:tblGrid>
      <w:tr>
        <w:trPr/>
        <w:tc>
          <w:tcPr>
            <w:tcW w:w="1771" w:type="dxa"/>
            <w:tcBorders>
              <w:top w:val="single" w:sz="4" w:space="0" w:color="FFFF00"/>
              <w:bottom w:val="single" w:sz="4" w:space="0" w:color="FFFF00"/>
              <w:insideH w:val="single" w:sz="4" w:space="0" w:color="FFFF00"/>
            </w:tcBorders>
            <w:shd w:fill="99CC00" w:val="clear"/>
          </w:tcPr>
          <w:p>
            <w:pPr>
              <w:pStyle w:val="Normale1"/>
              <w:snapToGrid w:val="false"/>
              <w:spacing w:lineRule="exact" w:line="283" w:before="0" w:after="0"/>
              <w:rPr>
                <w:rFonts w:ascii="Open Sans" w:hAnsi="Open Sans" w:eastAsia="SimSun" w:cs="Open Sans"/>
                <w:b/>
                <w:b/>
                <w:bCs/>
                <w:color w:val="FFFFFF"/>
                <w:sz w:val="22"/>
                <w:szCs w:val="22"/>
                <w:lang w:val="it-IT"/>
              </w:rPr>
            </w:pPr>
            <w:r>
              <w:rPr>
                <w:rFonts w:eastAsia="SimSun" w:cs="Open Sans" w:ascii="Open Sans" w:hAnsi="Open Sans"/>
                <w:b/>
                <w:bCs/>
                <w:color w:val="FFFFFF"/>
                <w:sz w:val="22"/>
                <w:szCs w:val="22"/>
                <w:lang w:val="it-IT"/>
              </w:rPr>
            </w:r>
          </w:p>
          <w:p>
            <w:pPr>
              <w:pStyle w:val="Normale1"/>
              <w:spacing w:lineRule="exact" w:line="283" w:before="0" w:after="0"/>
              <w:rPr/>
            </w:pPr>
            <w:r>
              <w:rPr>
                <w:rStyle w:val="Carpredefinitoparagrafo1"/>
                <w:rFonts w:eastAsia="SimSun" w:cs="Open Sans" w:ascii="Open Sans" w:hAnsi="Open Sans"/>
                <w:b/>
                <w:bCs/>
                <w:color w:val="FFFFFF"/>
                <w:sz w:val="22"/>
                <w:szCs w:val="22"/>
                <w:lang w:val="it-IT"/>
              </w:rPr>
              <w:t>LO</w:t>
            </w:r>
            <w:r>
              <w:rPr>
                <w:rStyle w:val="Carpredefinitoparagrafo1"/>
                <w:rFonts w:eastAsia="SimSun" w:cs="Open Sans" w:ascii="Open Sans" w:hAnsi="Open Sans"/>
                <w:b/>
                <w:bCs/>
                <w:color w:val="FFFFFF"/>
                <w:sz w:val="22"/>
                <w:szCs w:val="22"/>
                <w:lang w:val="it-IT"/>
              </w:rPr>
              <w:t>T</w:t>
            </w:r>
            <w:r>
              <w:rPr>
                <w:rStyle w:val="Carpredefinitoparagrafo1"/>
                <w:rFonts w:eastAsia="SimSun" w:cs="Open Sans" w:ascii="Open Sans" w:hAnsi="Open Sans"/>
                <w:b/>
                <w:bCs/>
                <w:color w:val="FFFFFF"/>
                <w:sz w:val="22"/>
                <w:szCs w:val="22"/>
                <w:lang w:val="it-IT"/>
              </w:rPr>
              <w:t xml:space="preserve"> 3</w:t>
            </w:r>
          </w:p>
        </w:tc>
        <w:tc>
          <w:tcPr>
            <w:tcW w:w="7482" w:type="dxa"/>
            <w:tcBorders>
              <w:top w:val="single" w:sz="4" w:space="0" w:color="FFFF00"/>
              <w:left w:val="single" w:sz="4" w:space="0" w:color="FFFF00"/>
              <w:bottom w:val="single" w:sz="4" w:space="0" w:color="FFFF00"/>
              <w:insideH w:val="single" w:sz="4" w:space="0" w:color="FFFF00"/>
            </w:tcBorders>
            <w:shd w:fill="99CC00" w:val="clear"/>
            <w:tcMar>
              <w:left w:w="103" w:type="dxa"/>
            </w:tcMar>
          </w:tcPr>
          <w:p>
            <w:pPr>
              <w:pStyle w:val="Normale1"/>
              <w:snapToGrid w:val="false"/>
              <w:spacing w:lineRule="exact" w:line="283" w:before="0" w:after="0"/>
              <w:rPr>
                <w:rFonts w:ascii="Open Sans" w:hAnsi="Open Sans" w:eastAsia="SimSun" w:cs="Open Sans"/>
                <w:b/>
                <w:b/>
                <w:bCs/>
                <w:color w:val="FFFFFF"/>
                <w:sz w:val="22"/>
                <w:szCs w:val="22"/>
                <w:lang w:val="it-IT"/>
              </w:rPr>
            </w:pPr>
            <w:r>
              <w:rPr>
                <w:rFonts w:eastAsia="SimSun" w:cs="Open Sans" w:ascii="Open Sans" w:hAnsi="Open Sans"/>
                <w:b/>
                <w:bCs/>
                <w:color w:val="FFFFFF"/>
                <w:sz w:val="22"/>
                <w:szCs w:val="22"/>
                <w:lang w:val="it-IT"/>
              </w:rPr>
            </w:r>
          </w:p>
          <w:p>
            <w:pPr>
              <w:pStyle w:val="Normal"/>
              <w:spacing w:lineRule="exact" w:line="283" w:before="0" w:after="0"/>
              <w:jc w:val="both"/>
              <w:rPr/>
            </w:pPr>
            <w:r>
              <w:rPr>
                <w:rStyle w:val="Carpredefinitoparagrafo1"/>
                <w:rFonts w:eastAsia="SimSun" w:cs="Open Sans" w:ascii="Open Sans" w:hAnsi="Open Sans"/>
                <w:b/>
                <w:bCs/>
                <w:color w:val="FFFFFF"/>
                <w:sz w:val="22"/>
                <w:szCs w:val="22"/>
                <w:lang w:val="fr-FR" w:eastAsia="fr-FR"/>
              </w:rPr>
              <w:t xml:space="preserve">Projets visant </w:t>
            </w:r>
            <w:r>
              <w:rPr>
                <w:rFonts w:ascii="Open Sans" w:hAnsi="Open Sans"/>
                <w:b/>
                <w:color w:val="FFFFFF"/>
                <w:sz w:val="22"/>
                <w:szCs w:val="22"/>
              </w:rPr>
              <w:t>à la gestion intégrée du patrimoine naturel et culturel</w:t>
            </w:r>
          </w:p>
          <w:p>
            <w:pPr>
              <w:pStyle w:val="Normale1"/>
              <w:spacing w:lineRule="exact" w:line="283" w:before="0" w:after="0"/>
              <w:rPr>
                <w:rFonts w:ascii="Open Sans" w:hAnsi="Open Sans"/>
                <w:sz w:val="22"/>
                <w:szCs w:val="22"/>
                <w:lang w:val="it-IT"/>
              </w:rPr>
            </w:pPr>
            <w:r>
              <w:rPr>
                <w:rFonts w:ascii="Open Sans" w:hAnsi="Open Sans"/>
                <w:sz w:val="22"/>
                <w:szCs w:val="22"/>
                <w:lang w:val="it-IT"/>
              </w:rPr>
            </w:r>
          </w:p>
        </w:tc>
      </w:tr>
      <w:tr>
        <w:trPr>
          <w:trHeight w:val="723" w:hRule="atLeast"/>
        </w:trPr>
        <w:tc>
          <w:tcPr>
            <w:tcW w:w="1771" w:type="dxa"/>
            <w:tcBorders>
              <w:top w:val="single" w:sz="4" w:space="0" w:color="FFFF00"/>
              <w:left w:val="single" w:sz="4" w:space="0" w:color="808080"/>
              <w:bottom w:val="single" w:sz="4" w:space="0" w:color="808080"/>
              <w:insideH w:val="single" w:sz="4" w:space="0" w:color="808080"/>
            </w:tcBorders>
            <w:shd w:fill="auto" w:val="clear"/>
            <w:tcMar>
              <w:left w:w="103" w:type="dxa"/>
            </w:tcMar>
          </w:tcPr>
          <w:p>
            <w:pPr>
              <w:pStyle w:val="Normale1"/>
              <w:snapToGrid w:val="false"/>
              <w:spacing w:lineRule="exact" w:line="283" w:before="57" w:after="57"/>
              <w:ind w:left="0" w:right="118" w:hanging="0"/>
              <w:jc w:val="both"/>
              <w:rPr/>
            </w:pPr>
            <w:r>
              <w:rPr>
                <w:rStyle w:val="Carpredefinitoparagrafo1"/>
                <w:rFonts w:cs="Open Sans" w:ascii="Open Sans" w:hAnsi="Open Sans"/>
                <w:b/>
                <w:bCs/>
                <w:sz w:val="20"/>
                <w:lang w:val="fr-FR" w:eastAsia="ar-SA"/>
              </w:rPr>
              <w:t xml:space="preserve">A)  </w:t>
            </w:r>
            <w:r>
              <w:rPr>
                <w:rStyle w:val="Carpredefinitoparagrafo1"/>
                <w:rFonts w:cs="Open Sans" w:ascii="OpenSans,Bold" w:hAnsi="OpenSans,Bold"/>
                <w:b/>
                <w:bCs/>
                <w:sz w:val="20"/>
                <w:lang w:val="fr-FR" w:eastAsia="ar-SA"/>
              </w:rPr>
              <w:t>Priorit</w:t>
            </w:r>
            <w:r>
              <w:rPr>
                <w:rFonts w:ascii="OpenSans,Bold" w:hAnsi="OpenSans,Bold"/>
                <w:b/>
                <w:sz w:val="20"/>
                <w:lang w:val="fr-FR" w:eastAsia="ar-SA"/>
              </w:rPr>
              <w:t>é d’investissement</w:t>
            </w:r>
          </w:p>
        </w:tc>
        <w:tc>
          <w:tcPr>
            <w:tcW w:w="7482" w:type="dxa"/>
            <w:tcBorders>
              <w:top w:val="single" w:sz="4" w:space="0" w:color="FFFF00"/>
              <w:left w:val="single" w:sz="4" w:space="0" w:color="808080"/>
              <w:bottom w:val="single" w:sz="4" w:space="0" w:color="808080"/>
              <w:insideH w:val="single" w:sz="4" w:space="0" w:color="808080"/>
            </w:tcBorders>
            <w:shd w:fill="auto" w:val="clear"/>
            <w:tcMar>
              <w:left w:w="103" w:type="dxa"/>
            </w:tcMar>
            <w:vAlign w:val="center"/>
          </w:tcPr>
          <w:p>
            <w:pPr>
              <w:pStyle w:val="Normale1"/>
              <w:spacing w:lineRule="exact" w:line="280" w:before="57" w:after="57"/>
              <w:rPr>
                <w:lang w:val="fr-FR" w:eastAsia="ar-SA"/>
              </w:rPr>
            </w:pPr>
            <w:r>
              <w:rPr>
                <w:rFonts w:cs="Open Sans" w:ascii="Open Sans" w:hAnsi="Open Sans"/>
                <w:sz w:val="20"/>
                <w:lang w:val="fr-FR" w:eastAsia="ar-SA"/>
              </w:rPr>
              <w:t xml:space="preserve">6C - </w:t>
            </w:r>
            <w:r>
              <w:rPr>
                <w:rFonts w:ascii="OpenSans" w:hAnsi="OpenSans"/>
                <w:sz w:val="20"/>
                <w:lang w:val="fr-FR" w:eastAsia="ar-SA"/>
              </w:rPr>
              <w:t xml:space="preserve">Conservant, protégeant, favorisant et développant le </w:t>
            </w:r>
            <w:r>
              <w:rPr>
                <w:rFonts w:ascii="OpenSans" w:hAnsi="OpenSans"/>
                <w:sz w:val="20"/>
                <w:lang w:val="fr-FR" w:eastAsia="ar-SA"/>
              </w:rPr>
              <w:t>patrimoine</w:t>
            </w:r>
            <w:r>
              <w:rPr>
                <w:rFonts w:ascii="OpenSans" w:hAnsi="OpenSans"/>
                <w:sz w:val="20"/>
                <w:lang w:val="fr-FR" w:eastAsia="ar-SA"/>
              </w:rPr>
              <w:t xml:space="preserve"> </w:t>
            </w:r>
            <w:r>
              <w:rPr>
                <w:rFonts w:cs="Open Sans" w:ascii="OpenSans" w:hAnsi="OpenSans"/>
                <w:sz w:val="20"/>
                <w:lang w:val="fr-FR" w:eastAsia="ar-SA"/>
              </w:rPr>
              <w:t>naturel et culturel</w:t>
            </w:r>
          </w:p>
        </w:tc>
      </w:tr>
      <w:tr>
        <w:trPr/>
        <w:tc>
          <w:tcPr>
            <w:tcW w:w="1771" w:type="dxa"/>
            <w:tcBorders>
              <w:top w:val="single" w:sz="4" w:space="0" w:color="808080"/>
              <w:left w:val="single" w:sz="4" w:space="0" w:color="808080"/>
              <w:bottom w:val="single" w:sz="4" w:space="0" w:color="808080"/>
              <w:insideH w:val="single" w:sz="4" w:space="0" w:color="808080"/>
            </w:tcBorders>
            <w:shd w:fill="auto" w:val="clear"/>
            <w:tcMar>
              <w:left w:w="103" w:type="dxa"/>
            </w:tcMar>
          </w:tcPr>
          <w:p>
            <w:pPr>
              <w:pStyle w:val="Normale1"/>
              <w:spacing w:lineRule="exact" w:line="283" w:before="57" w:after="57"/>
              <w:rPr/>
            </w:pPr>
            <w:r>
              <w:rPr>
                <w:rStyle w:val="Carpredefinitoparagrafo1"/>
                <w:rFonts w:cs="Open Sans" w:ascii="Open Sans" w:hAnsi="Open Sans"/>
                <w:b/>
                <w:bCs/>
                <w:sz w:val="20"/>
                <w:lang w:val="fr-FR" w:eastAsia="ar-SA"/>
              </w:rPr>
              <w:t xml:space="preserve">B) </w:t>
            </w:r>
            <w:r>
              <w:rPr>
                <w:rStyle w:val="Carpredefinitoparagrafo1"/>
                <w:rFonts w:cs="Open Sans" w:ascii="OpenSans,Bold" w:hAnsi="OpenSans,Bold"/>
                <w:b/>
                <w:bCs/>
                <w:sz w:val="20"/>
                <w:lang w:val="fr-FR" w:eastAsia="ar-SA"/>
              </w:rPr>
              <w:t xml:space="preserve">Objectifs </w:t>
            </w:r>
            <w:r>
              <w:rPr>
                <w:rFonts w:ascii="OpenSans,Bold" w:hAnsi="OpenSans,Bold"/>
                <w:b/>
                <w:sz w:val="20"/>
              </w:rPr>
              <w:t>spécifiques</w:t>
            </w:r>
          </w:p>
        </w:tc>
        <w:tc>
          <w:tcPr>
            <w:tcW w:w="7482"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e1"/>
              <w:spacing w:lineRule="exact" w:line="280" w:before="57" w:after="57"/>
              <w:rPr>
                <w:lang w:val="fr-FR" w:eastAsia="ar-SA"/>
              </w:rPr>
            </w:pPr>
            <w:r>
              <w:rPr>
                <w:rFonts w:cs="Open Sans" w:ascii="Open Sans" w:hAnsi="Open Sans"/>
                <w:sz w:val="20"/>
                <w:lang w:val="fr-FR" w:eastAsia="ar-SA"/>
              </w:rPr>
              <w:t xml:space="preserve">1 - </w:t>
            </w:r>
            <w:r>
              <w:rPr>
                <w:rFonts w:ascii="OpenSans" w:hAnsi="OpenSans"/>
                <w:sz w:val="20"/>
                <w:lang w:val="fr-FR" w:eastAsia="ar-SA"/>
              </w:rPr>
              <w:t xml:space="preserve">Améliorer l’efficacité de l’action publique à conserver, protéger, favoriser et développer le patrimoine naturel et culture de la zone de </w:t>
            </w:r>
            <w:r>
              <w:rPr>
                <w:rFonts w:cs="Open Sans" w:ascii="OpenSans" w:hAnsi="OpenSans"/>
                <w:sz w:val="20"/>
                <w:lang w:val="fr-FR" w:eastAsia="ar-SA"/>
              </w:rPr>
              <w:t>coopération</w:t>
            </w:r>
          </w:p>
        </w:tc>
      </w:tr>
      <w:tr>
        <w:trPr/>
        <w:tc>
          <w:tcPr>
            <w:tcW w:w="1771" w:type="dxa"/>
            <w:tcBorders>
              <w:top w:val="single" w:sz="4" w:space="0" w:color="808080"/>
              <w:left w:val="single" w:sz="4" w:space="0" w:color="808080"/>
              <w:bottom w:val="single" w:sz="4" w:space="0" w:color="808080"/>
              <w:insideH w:val="single" w:sz="4" w:space="0" w:color="808080"/>
            </w:tcBorders>
            <w:shd w:fill="auto" w:val="clear"/>
            <w:tcMar>
              <w:left w:w="103" w:type="dxa"/>
            </w:tcMar>
          </w:tcPr>
          <w:p>
            <w:pPr>
              <w:pStyle w:val="Normale1"/>
              <w:spacing w:lineRule="exact" w:line="283" w:before="57" w:after="57"/>
              <w:jc w:val="both"/>
              <w:rPr/>
            </w:pPr>
            <w:r>
              <w:rPr>
                <w:rStyle w:val="Carpredefinitoparagrafo1"/>
                <w:rFonts w:cs="Open Sans" w:ascii="Open Sans" w:hAnsi="Open Sans"/>
                <w:b/>
                <w:bCs/>
                <w:sz w:val="20"/>
                <w:lang w:val="fr-FR" w:eastAsia="ar-SA"/>
              </w:rPr>
              <w:t xml:space="preserve">C)  </w:t>
            </w:r>
            <w:r>
              <w:rPr>
                <w:rStyle w:val="Carpredefinitoparagrafo1"/>
                <w:rFonts w:cs="Open Sans" w:ascii="OpenSans,Bold" w:hAnsi="OpenSans,Bold"/>
                <w:b/>
                <w:bCs/>
                <w:color w:val="00000A"/>
                <w:sz w:val="20"/>
                <w:lang w:val="fr-FR" w:eastAsia="ar-SA"/>
              </w:rPr>
              <w:t>Typologie</w:t>
            </w:r>
          </w:p>
          <w:p>
            <w:pPr>
              <w:pStyle w:val="Normal"/>
              <w:jc w:val="both"/>
              <w:rPr>
                <w:rFonts w:ascii="OpenSans,Bold" w:hAnsi="OpenSans,Bold"/>
                <w:b/>
                <w:b/>
                <w:color w:val="00000A"/>
                <w:sz w:val="20"/>
              </w:rPr>
            </w:pPr>
            <w:r>
              <w:rPr>
                <w:rFonts w:ascii="OpenSans,Bold" w:hAnsi="OpenSans,Bold"/>
                <w:b/>
                <w:color w:val="00000A"/>
                <w:sz w:val="20"/>
              </w:rPr>
              <w:t>d’exemples</w:t>
            </w:r>
          </w:p>
          <w:p>
            <w:pPr>
              <w:pStyle w:val="Normal"/>
              <w:spacing w:lineRule="exact" w:line="283" w:before="57" w:after="57"/>
              <w:jc w:val="both"/>
              <w:rPr>
                <w:rFonts w:ascii="OpenSans,Bold" w:hAnsi="OpenSans,Bold"/>
                <w:b/>
                <w:b/>
                <w:color w:val="00000A"/>
                <w:sz w:val="20"/>
              </w:rPr>
            </w:pPr>
            <w:r>
              <w:rPr>
                <w:rFonts w:ascii="OpenSans,Bold" w:hAnsi="OpenSans,Bold"/>
                <w:b/>
                <w:color w:val="00000A"/>
                <w:sz w:val="20"/>
              </w:rPr>
              <w:t>d’action</w:t>
            </w:r>
          </w:p>
        </w:tc>
        <w:tc>
          <w:tcPr>
            <w:tcW w:w="7482"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tabs>
                <w:tab w:val="left" w:pos="7153" w:leader="none"/>
              </w:tabs>
              <w:spacing w:lineRule="exact" w:line="240" w:before="120" w:after="120"/>
              <w:ind w:left="0" w:right="-85" w:hanging="0"/>
              <w:jc w:val="both"/>
              <w:rPr/>
            </w:pPr>
            <w:r>
              <w:rPr>
                <w:rFonts w:eastAsia="Calibri" w:cs="Open Sans" w:ascii="OpenSans,Bold" w:hAnsi="OpenSans,Bold"/>
                <w:b/>
                <w:sz w:val="20"/>
                <w:lang w:val="fr-FR" w:eastAsia="ar-SA"/>
              </w:rPr>
              <w:t xml:space="preserve">A) Actions conjointes de gouvernance pour la gestion intégrée du </w:t>
            </w:r>
            <w:r>
              <w:rPr>
                <w:rFonts w:ascii="OpenSans,Bold" w:hAnsi="OpenSans,Bold"/>
                <w:b/>
                <w:sz w:val="20"/>
              </w:rPr>
              <w:t>patrimoine naturel et culturel</w:t>
            </w:r>
          </w:p>
          <w:p>
            <w:pPr>
              <w:pStyle w:val="Normal"/>
              <w:jc w:val="both"/>
              <w:rPr>
                <w:rFonts w:ascii="OpenSans" w:hAnsi="OpenSans"/>
                <w:sz w:val="20"/>
              </w:rPr>
            </w:pPr>
            <w:r>
              <w:rPr>
                <w:rFonts w:ascii="OpenSans" w:hAnsi="OpenSans"/>
                <w:sz w:val="20"/>
              </w:rPr>
              <w:t>Aa) Plans conjoints pour le développement, la valorisation et l’intégration des itinéraires culturels et environnementaux</w:t>
            </w:r>
          </w:p>
          <w:p>
            <w:pPr>
              <w:pStyle w:val="Normal"/>
              <w:jc w:val="both"/>
              <w:rPr>
                <w:rFonts w:ascii="OpenSans,Bold" w:hAnsi="OpenSans,Bold"/>
                <w:b/>
                <w:b/>
                <w:sz w:val="20"/>
              </w:rPr>
            </w:pPr>
            <w:r>
              <w:rPr>
                <w:rFonts w:ascii="OpenSans,Bold" w:hAnsi="OpenSans,Bold"/>
                <w:b/>
                <w:sz w:val="20"/>
              </w:rPr>
            </w:r>
          </w:p>
          <w:p>
            <w:pPr>
              <w:pStyle w:val="Normal"/>
              <w:jc w:val="both"/>
              <w:rPr>
                <w:rFonts w:ascii="OpenSans,Bold" w:hAnsi="OpenSans,Bold"/>
                <w:b/>
                <w:b/>
                <w:sz w:val="20"/>
              </w:rPr>
            </w:pPr>
            <w:r>
              <w:rPr>
                <w:rFonts w:ascii="OpenSans,Bold" w:hAnsi="OpenSans,Bold"/>
                <w:b/>
                <w:sz w:val="20"/>
              </w:rPr>
              <w:t>B) Développement de réseaux transfrontaliers de sites naturels et culturels</w:t>
            </w:r>
          </w:p>
          <w:p>
            <w:pPr>
              <w:pStyle w:val="Normal"/>
              <w:jc w:val="both"/>
              <w:rPr>
                <w:rFonts w:ascii="OpenSans" w:hAnsi="OpenSans"/>
                <w:sz w:val="20"/>
              </w:rPr>
            </w:pPr>
            <w:r>
              <w:rPr>
                <w:rFonts w:ascii="OpenSans" w:hAnsi="OpenSans"/>
                <w:sz w:val="20"/>
              </w:rPr>
              <w:t>Ba) Élargissement du réseau transfrontalier des “patrimoines/sites accessibles” de la zone de coopération.</w:t>
            </w:r>
          </w:p>
          <w:p>
            <w:pPr>
              <w:pStyle w:val="Normal"/>
              <w:jc w:val="both"/>
              <w:rPr>
                <w:rFonts w:ascii="OpenSans" w:hAnsi="OpenSans"/>
                <w:sz w:val="20"/>
              </w:rPr>
            </w:pPr>
            <w:r>
              <w:rPr>
                <w:rFonts w:ascii="OpenSans" w:hAnsi="OpenSans"/>
                <w:sz w:val="20"/>
              </w:rPr>
              <w:t>Bb) Élargissement et promotion des réseaux existants de zones protégées, marines, terrestres et de zones humides (ex. sanctuaire Pelagos sur les mammifères marins, Réseau transfrontalier des parcs naturels).</w:t>
            </w:r>
          </w:p>
          <w:p>
            <w:pPr>
              <w:pStyle w:val="Normal"/>
              <w:jc w:val="both"/>
              <w:rPr>
                <w:rFonts w:ascii="OpenSans,Bold" w:hAnsi="OpenSans,Bold"/>
                <w:b/>
                <w:b/>
                <w:sz w:val="20"/>
              </w:rPr>
            </w:pPr>
            <w:r>
              <w:rPr>
                <w:rFonts w:ascii="OpenSans,Bold" w:hAnsi="OpenSans,Bold"/>
                <w:b/>
                <w:sz w:val="20"/>
              </w:rPr>
            </w:r>
          </w:p>
          <w:p>
            <w:pPr>
              <w:pStyle w:val="Normal"/>
              <w:jc w:val="both"/>
              <w:rPr/>
            </w:pPr>
            <w:r>
              <w:rPr>
                <w:rFonts w:ascii="OpenSans,Bold" w:hAnsi="OpenSans,Bold"/>
                <w:b/>
                <w:sz w:val="20"/>
              </w:rPr>
              <w:t xml:space="preserve">C) Investissements pour la réalisation de petites infrastructures afin d’assurer la durabilité et l’accessibilité du patrimoine naturel et </w:t>
            </w:r>
            <w:r>
              <w:rPr>
                <w:rFonts w:eastAsia="Calibri" w:cs="Open Sans" w:ascii="OpenSans,Bold" w:hAnsi="OpenSans,Bold"/>
                <w:b/>
                <w:sz w:val="20"/>
                <w:lang w:val="fr-FR" w:eastAsia="ar-SA"/>
              </w:rPr>
              <w:t>culturel transfrontalier</w:t>
            </w:r>
          </w:p>
          <w:p>
            <w:pPr>
              <w:pStyle w:val="Normal"/>
              <w:suppressAutoHyphens w:val="false"/>
              <w:spacing w:lineRule="atLeast" w:line="240" w:before="120" w:after="200"/>
              <w:ind w:left="0" w:right="57" w:hanging="0"/>
              <w:jc w:val="both"/>
              <w:rPr/>
            </w:pPr>
            <w:r>
              <w:rPr>
                <w:rStyle w:val="Carpredefinitoparagrafo"/>
                <w:rFonts w:eastAsia="Calibri" w:cs="Open Sans" w:ascii="OpenSans" w:hAnsi="OpenSans"/>
                <w:sz w:val="20"/>
                <w:lang w:val="fr-FR" w:eastAsia="ar-SA"/>
              </w:rPr>
              <w:t>Ca) Actions pilotes de typologie commune pour la r</w:t>
            </w:r>
            <w:r>
              <w:rPr>
                <w:rFonts w:ascii="OpenSans" w:hAnsi="OpenSans"/>
                <w:sz w:val="20"/>
              </w:rPr>
              <w:t>éalisation de petites infrastructures, matérielles et immatérielles, visant à améliorer l’accessibilité du patrimoine de la zone dans une approche intégrée et durable (réhabilitation des sites, notamment dans les zones protégées et les parcs marins, infrastructures vertes et corridors bleus et verts, interventions pour garantir l’accès matériel du public à l’offre culturelle et naturelle, par exemple: parcours de trekking, itinéraires équestres, sentiers subaquatiques, sentiers littoraux et sous marins durables, pistes cyclables ou encore outils de diffusion de connaissance en ligne, applications mobiles).</w:t>
            </w:r>
          </w:p>
        </w:tc>
      </w:tr>
      <w:tr>
        <w:trPr/>
        <w:tc>
          <w:tcPr>
            <w:tcW w:w="1771" w:type="dxa"/>
            <w:tcBorders>
              <w:top w:val="single" w:sz="4" w:space="0" w:color="808080"/>
              <w:left w:val="single" w:sz="4" w:space="0" w:color="808080"/>
              <w:bottom w:val="single" w:sz="4" w:space="0" w:color="808080"/>
              <w:insideH w:val="single" w:sz="4" w:space="0" w:color="808080"/>
            </w:tcBorders>
            <w:shd w:fill="auto" w:val="clear"/>
            <w:tcMar>
              <w:left w:w="103" w:type="dxa"/>
            </w:tcMar>
          </w:tcPr>
          <w:p>
            <w:pPr>
              <w:pStyle w:val="Normale1"/>
              <w:spacing w:lineRule="exact" w:line="283" w:before="57" w:after="57"/>
              <w:rPr/>
            </w:pPr>
            <w:r>
              <w:rPr>
                <w:rStyle w:val="Carpredefinitoparagrafo"/>
                <w:rFonts w:cs="Open Sans" w:ascii="Open Sans" w:hAnsi="Open Sans"/>
                <w:b/>
                <w:bCs/>
                <w:color w:val="00000A"/>
                <w:sz w:val="20"/>
                <w:lang w:val="fr-FR"/>
              </w:rPr>
              <w:t>D) Typologie de projets et caractéristiques des interventions à financer</w:t>
            </w:r>
          </w:p>
        </w:tc>
        <w:tc>
          <w:tcPr>
            <w:tcW w:w="7482"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ModulovuotoA"/>
              <w:jc w:val="both"/>
              <w:rPr>
                <w:rFonts w:ascii="Open Sans" w:hAnsi="Open Sans" w:cs="Open Sans"/>
                <w:bCs/>
                <w:color w:val="00000A"/>
                <w:lang w:val="fr-FR"/>
              </w:rPr>
            </w:pPr>
            <w:r>
              <w:rPr>
                <w:rFonts w:cs="Open Sans" w:ascii="Open Sans" w:hAnsi="Open Sans"/>
                <w:bCs/>
                <w:color w:val="00000A"/>
                <w:lang w:val="fr-FR"/>
              </w:rPr>
              <w:t xml:space="preserve">Ce lot a pour objectif l’intégration du projet déjà activé avec les Appels précédents concernant la protection et promotion du patrimoine naturel et/ou culturel. </w:t>
            </w:r>
          </w:p>
          <w:p>
            <w:pPr>
              <w:pStyle w:val="ModulovuotoA"/>
              <w:jc w:val="both"/>
              <w:rPr>
                <w:rFonts w:ascii="Open Sans" w:hAnsi="Open Sans" w:cs="Open Sans"/>
                <w:bCs/>
                <w:color w:val="00000A"/>
                <w:lang w:val="fr-FR"/>
              </w:rPr>
            </w:pPr>
            <w:r>
              <w:rPr>
                <w:rFonts w:cs="Open Sans" w:ascii="Open Sans" w:hAnsi="Open Sans"/>
                <w:bCs/>
                <w:color w:val="00000A"/>
                <w:lang w:val="fr-FR"/>
              </w:rPr>
            </w:r>
          </w:p>
          <w:p>
            <w:pPr>
              <w:pStyle w:val="ModulovuotoA"/>
              <w:jc w:val="both"/>
              <w:rPr>
                <w:rFonts w:ascii="Open Sans" w:hAnsi="Open Sans" w:cs="Open Sans"/>
                <w:bCs/>
                <w:color w:val="00000A"/>
                <w:lang w:val="fr-FR"/>
              </w:rPr>
            </w:pPr>
            <w:r>
              <w:rPr>
                <w:rFonts w:cs="Open Sans" w:ascii="Open Sans" w:hAnsi="Open Sans"/>
                <w:bCs/>
                <w:color w:val="00000A"/>
                <w:lang w:val="fr-FR"/>
              </w:rPr>
              <w:t xml:space="preserve">En particulier, les propositions de projet devront identifier des modalités conjointes de valorisation du patrimoine naturel et/ou culturel, appartenant à la même typologie, destinées à réaliser une offre culturelle et/ou naturelle de qualité, à même d’atteindre de nouveaux segments du grand public, à travers le partage et la mise en valeur des pratiques et expériences acquises par le partenariat sur le thème de l’utilisation matérielle et immatérielle. </w:t>
            </w:r>
          </w:p>
          <w:p>
            <w:pPr>
              <w:pStyle w:val="ModulovuotoA"/>
              <w:jc w:val="both"/>
              <w:rPr>
                <w:rFonts w:ascii="Open Sans" w:hAnsi="Open Sans" w:cs="Open Sans"/>
                <w:bCs/>
                <w:color w:val="00000A"/>
                <w:lang w:val="fr-FR"/>
              </w:rPr>
            </w:pPr>
            <w:r>
              <w:rPr>
                <w:rFonts w:cs="Open Sans" w:ascii="Open Sans" w:hAnsi="Open Sans"/>
                <w:bCs/>
                <w:color w:val="00000A"/>
                <w:lang w:val="fr-FR"/>
              </w:rPr>
              <w:t xml:space="preserve">Afin de garantir une pleine utilisation du patrimoine naturel et/ou culturel, les projets pourront également prévoir, sur les sites, des interventions matérielles et immatérielles, intégrant ou complétant l’offre déjà disponible, et pouvant prendre la forme de petites infrastructures, notamment pour les personnes présentant un handicap physique, d’aménagements ou d’instruments technologiques utiles pour harmoniser l’offre de qualité à réaliser. </w:t>
            </w:r>
          </w:p>
          <w:p>
            <w:pPr>
              <w:pStyle w:val="ModulovuotoA"/>
              <w:jc w:val="both"/>
              <w:rPr>
                <w:rFonts w:ascii="Open Sans" w:hAnsi="Open Sans" w:cs="Open Sans"/>
                <w:bCs/>
                <w:color w:val="00000A"/>
                <w:lang w:val="fr-FR"/>
              </w:rPr>
            </w:pPr>
            <w:r>
              <w:rPr>
                <w:rFonts w:cs="Open Sans" w:ascii="Open Sans" w:hAnsi="Open Sans"/>
                <w:bCs/>
                <w:color w:val="00000A"/>
                <w:lang w:val="fr-FR"/>
              </w:rPr>
            </w:r>
          </w:p>
          <w:p>
            <w:pPr>
              <w:pStyle w:val="ModulovuotoA"/>
              <w:jc w:val="both"/>
              <w:rPr>
                <w:rFonts w:ascii="Open Sans" w:hAnsi="Open Sans" w:cs="Open Sans"/>
                <w:bCs/>
                <w:color w:val="00000A"/>
                <w:lang w:val="fr-FR"/>
              </w:rPr>
            </w:pPr>
            <w:r>
              <w:rPr>
                <w:rFonts w:cs="Open Sans" w:ascii="Open Sans" w:hAnsi="Open Sans"/>
                <w:bCs/>
                <w:color w:val="00000A"/>
                <w:lang w:val="fr-FR"/>
              </w:rPr>
              <w:t xml:space="preserve">Il est possible de </w:t>
            </w:r>
            <w:r>
              <w:rPr>
                <w:rFonts w:cs="Open Sans" w:ascii="Open Sans" w:hAnsi="Open Sans"/>
                <w:b/>
                <w:bCs/>
                <w:color w:val="00000A"/>
                <w:lang w:val="fr-FR"/>
              </w:rPr>
              <w:t>présenter des projets simples mono-action ou pluri-actions, à condition que ces derniers soient cohérents avec une ou plusieurs actions décrites à la Section C) (Actions Aa, Ba, Bb, Ca)</w:t>
            </w:r>
            <w:r>
              <w:rPr>
                <w:rFonts w:cs="Open Sans" w:ascii="Open Sans" w:hAnsi="Open Sans"/>
                <w:bCs/>
                <w:color w:val="00000A"/>
                <w:lang w:val="fr-FR"/>
              </w:rPr>
              <w:t>.</w:t>
            </w:r>
          </w:p>
          <w:p>
            <w:pPr>
              <w:pStyle w:val="ModulovuotoA"/>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exact" w:line="240" w:before="120" w:after="120"/>
              <w:jc w:val="both"/>
              <w:rPr>
                <w:rFonts w:ascii="Open Sans" w:hAnsi="Open Sans" w:cs="Open Sans"/>
                <w:bCs/>
                <w:color w:val="00000A"/>
                <w:lang w:val="fr-FR"/>
              </w:rPr>
            </w:pPr>
            <w:r>
              <w:rPr>
                <w:rFonts w:cs="Open Sans" w:ascii="Open Sans" w:hAnsi="Open Sans"/>
                <w:bCs/>
                <w:color w:val="00000A"/>
                <w:lang w:val="fr-FR"/>
              </w:rPr>
              <w:t>Les projets devront être cohérents avec les exemples d’action Aa), Ba, BB et Ca) décrits à la section C).</w:t>
            </w:r>
          </w:p>
          <w:p>
            <w:pPr>
              <w:pStyle w:val="ModulovuotoA"/>
              <w:jc w:val="both"/>
              <w:rPr>
                <w:rFonts w:ascii="Open Sans" w:hAnsi="Open Sans" w:cs="Open Sans"/>
                <w:bCs/>
                <w:color w:val="00000A"/>
                <w:lang w:val="fr-FR"/>
              </w:rPr>
            </w:pPr>
            <w:r>
              <w:rPr>
                <w:rFonts w:cs="Open Sans" w:ascii="Open Sans" w:hAnsi="Open Sans"/>
                <w:bCs/>
                <w:color w:val="00000A"/>
                <w:lang w:val="fr-FR"/>
              </w:rPr>
              <w:t>Ci-dessous, des exemples d’interventions pouvant être financées (indiqués à titre purement indicatif):</w:t>
            </w:r>
          </w:p>
          <w:p>
            <w:pPr>
              <w:pStyle w:val="ModulovuotoA"/>
              <w:numPr>
                <w:ilvl w:val="0"/>
                <w:numId w:val="18"/>
              </w:numPr>
              <w:tabs>
                <w:tab w:val="left" w:pos="0" w:leader="none"/>
                <w:tab w:val="left" w:pos="829" w:leader="none"/>
                <w:tab w:val="left" w:pos="1537" w:leader="none"/>
                <w:tab w:val="left" w:pos="2245" w:leader="none"/>
                <w:tab w:val="left" w:pos="2953" w:leader="none"/>
                <w:tab w:val="left" w:pos="3661" w:leader="none"/>
                <w:tab w:val="left" w:pos="4369" w:leader="none"/>
                <w:tab w:val="left" w:pos="5077" w:leader="none"/>
                <w:tab w:val="left" w:pos="5785" w:leader="none"/>
                <w:tab w:val="left" w:pos="6493" w:leader="none"/>
                <w:tab w:val="left" w:pos="7201" w:leader="none"/>
                <w:tab w:val="left" w:pos="7909" w:leader="none"/>
                <w:tab w:val="left" w:pos="8617" w:leader="none"/>
              </w:tabs>
              <w:spacing w:lineRule="exact" w:line="240" w:before="120" w:after="120"/>
              <w:ind w:left="1004" w:right="0" w:hanging="360"/>
              <w:jc w:val="both"/>
              <w:rPr>
                <w:rFonts w:ascii="Open Sans" w:hAnsi="Open Sans" w:cs="Open Sans"/>
                <w:bCs/>
                <w:color w:val="00000A"/>
                <w:lang w:val="fr-FR"/>
              </w:rPr>
            </w:pPr>
            <w:r>
              <w:rPr>
                <w:rFonts w:cs="Open Sans" w:ascii="Open Sans" w:hAnsi="Open Sans"/>
                <w:bCs/>
                <w:color w:val="00000A"/>
                <w:lang w:val="fr-FR"/>
              </w:rPr>
              <w:t xml:space="preserve">   </w:t>
            </w:r>
            <w:r>
              <w:rPr>
                <w:rFonts w:cs="Open Sans" w:ascii="Open Sans" w:hAnsi="Open Sans"/>
                <w:bCs/>
                <w:color w:val="00000A"/>
                <w:lang w:val="fr-FR"/>
              </w:rPr>
              <w:t>élaboration et mise en œuvre de plans d’action conjoints pour l’intégration et/ou l’enrichissement d’initiatives locales existantes, caractérisés par un même dénominateur commun (par ex. itinéraires religieux, archéologiques, muséaux, parcours de valorisation du patrimoine maritime naturel et historique, parcours de randonnées et pistes cyclables, itinéraires naturels à vocation sportive, …), à même de prévoir:</w:t>
            </w:r>
          </w:p>
          <w:p>
            <w:pPr>
              <w:pStyle w:val="ModulovuotoA"/>
              <w:numPr>
                <w:ilvl w:val="0"/>
                <w:numId w:val="19"/>
              </w:numPr>
              <w:tabs>
                <w:tab w:val="left" w:pos="0" w:leader="none"/>
                <w:tab w:val="left" w:pos="86" w:leader="none"/>
                <w:tab w:val="left" w:pos="794" w:leader="none"/>
                <w:tab w:val="left" w:pos="1502" w:leader="none"/>
                <w:tab w:val="left" w:pos="2210" w:leader="none"/>
                <w:tab w:val="left" w:pos="2918" w:leader="none"/>
                <w:tab w:val="left" w:pos="3626" w:leader="none"/>
                <w:tab w:val="left" w:pos="4334" w:leader="none"/>
                <w:tab w:val="left" w:pos="5042" w:leader="none"/>
                <w:tab w:val="left" w:pos="5750" w:leader="none"/>
                <w:tab w:val="left" w:pos="6458" w:leader="none"/>
                <w:tab w:val="left" w:pos="7166" w:leader="none"/>
              </w:tabs>
              <w:spacing w:lineRule="exact" w:line="240" w:before="120" w:after="120"/>
              <w:ind w:left="720" w:hanging="360"/>
              <w:jc w:val="both"/>
              <w:rPr>
                <w:rFonts w:ascii="Open Sans" w:hAnsi="Open Sans" w:cs="Open Sans"/>
                <w:bCs/>
                <w:color w:val="00000A"/>
                <w:lang w:val="fr-FR"/>
              </w:rPr>
            </w:pPr>
            <w:r>
              <w:rPr>
                <w:rFonts w:cs="Open Sans" w:ascii="Open Sans" w:hAnsi="Open Sans"/>
                <w:bCs/>
                <w:color w:val="00000A"/>
                <w:lang w:val="fr-FR"/>
              </w:rPr>
              <w:t>un système de gouvernance, qui souligne le modèle organisationnel et gestionnel, et de mobilisation du partenariat institutionnel (sectoriel, de référence), économique et social;</w:t>
            </w:r>
          </w:p>
          <w:p>
            <w:pPr>
              <w:pStyle w:val="ModulovuotoA"/>
              <w:numPr>
                <w:ilvl w:val="0"/>
                <w:numId w:val="19"/>
              </w:numPr>
              <w:tabs>
                <w:tab w:val="left" w:pos="0" w:leader="none"/>
                <w:tab w:val="left" w:pos="86" w:leader="none"/>
                <w:tab w:val="left" w:pos="794" w:leader="none"/>
                <w:tab w:val="left" w:pos="1502" w:leader="none"/>
                <w:tab w:val="left" w:pos="2210" w:leader="none"/>
                <w:tab w:val="left" w:pos="2918" w:leader="none"/>
                <w:tab w:val="left" w:pos="3626" w:leader="none"/>
                <w:tab w:val="left" w:pos="4334" w:leader="none"/>
                <w:tab w:val="left" w:pos="5042" w:leader="none"/>
                <w:tab w:val="left" w:pos="5750" w:leader="none"/>
                <w:tab w:val="left" w:pos="6458" w:leader="none"/>
                <w:tab w:val="left" w:pos="7166" w:leader="none"/>
              </w:tabs>
              <w:spacing w:lineRule="exact" w:line="240" w:before="120" w:after="120"/>
              <w:ind w:left="720" w:hanging="360"/>
              <w:jc w:val="both"/>
              <w:rPr>
                <w:rFonts w:ascii="Open Sans" w:hAnsi="Open Sans" w:cs="Open Sans"/>
                <w:bCs/>
                <w:color w:val="00000A"/>
                <w:lang w:val="fr-FR"/>
              </w:rPr>
            </w:pPr>
            <w:r>
              <w:rPr>
                <w:rFonts w:cs="Open Sans" w:ascii="Open Sans" w:hAnsi="Open Sans"/>
                <w:bCs/>
                <w:color w:val="00000A"/>
                <w:lang w:val="fr-FR"/>
              </w:rPr>
              <w:t>modalités d’animation/communication/sensibilisation/information et de rattachement à d’autres projets et/ou initiatives à l’échelle transfrontalière, et pas uniquement;</w:t>
            </w:r>
          </w:p>
          <w:p>
            <w:pPr>
              <w:pStyle w:val="ModulovuotoA"/>
              <w:numPr>
                <w:ilvl w:val="0"/>
                <w:numId w:val="19"/>
              </w:numPr>
              <w:tabs>
                <w:tab w:val="left" w:pos="0" w:leader="none"/>
                <w:tab w:val="left" w:pos="86" w:leader="none"/>
                <w:tab w:val="left" w:pos="794" w:leader="none"/>
                <w:tab w:val="left" w:pos="1502" w:leader="none"/>
                <w:tab w:val="left" w:pos="2210" w:leader="none"/>
                <w:tab w:val="left" w:pos="2918" w:leader="none"/>
                <w:tab w:val="left" w:pos="3626" w:leader="none"/>
                <w:tab w:val="left" w:pos="4334" w:leader="none"/>
                <w:tab w:val="left" w:pos="5042" w:leader="none"/>
                <w:tab w:val="left" w:pos="5750" w:leader="none"/>
                <w:tab w:val="left" w:pos="6458" w:leader="none"/>
                <w:tab w:val="left" w:pos="7166" w:leader="none"/>
              </w:tabs>
              <w:spacing w:lineRule="exact" w:line="240" w:before="120" w:after="120"/>
              <w:ind w:left="720" w:hanging="360"/>
              <w:jc w:val="both"/>
              <w:rPr>
                <w:rFonts w:ascii="Open Sans" w:hAnsi="Open Sans" w:cs="Open Sans"/>
                <w:bCs/>
                <w:color w:val="00000A"/>
                <w:lang w:val="fr-FR"/>
              </w:rPr>
            </w:pPr>
            <w:r>
              <w:rPr>
                <w:rFonts w:cs="Open Sans" w:ascii="Open Sans" w:hAnsi="Open Sans"/>
                <w:bCs/>
                <w:color w:val="00000A"/>
                <w:lang w:val="fr-FR"/>
              </w:rPr>
              <w:t>interventions de réhabilitation des sites et/ou d’infrastructures vertes et de corridors bleus et verts, capables de garantir la soutenabilité écologique et temporelle des interventions réalisées, surtout les zones protégées et les parcs marins;</w:t>
            </w:r>
          </w:p>
          <w:p>
            <w:pPr>
              <w:pStyle w:val="Normale2"/>
              <w:numPr>
                <w:ilvl w:val="0"/>
                <w:numId w:val="19"/>
              </w:numPr>
              <w:tabs>
                <w:tab w:val="left" w:pos="0" w:leader="none"/>
                <w:tab w:val="left" w:pos="5693" w:leader="none"/>
              </w:tabs>
              <w:spacing w:lineRule="exact" w:line="240" w:before="120" w:after="120"/>
              <w:ind w:left="720" w:right="-84" w:hanging="360"/>
              <w:jc w:val="both"/>
              <w:rPr>
                <w:rFonts w:ascii="Open Sans" w:hAnsi="Open Sans" w:cs="Open Sans"/>
                <w:bCs/>
                <w:color w:val="00000A"/>
                <w:sz w:val="20"/>
                <w:lang w:val="fr-FR"/>
              </w:rPr>
            </w:pPr>
            <w:r>
              <w:rPr>
                <w:rFonts w:cs="Open Sans" w:ascii="Open Sans" w:hAnsi="Open Sans"/>
                <w:bCs/>
                <w:color w:val="00000A"/>
                <w:sz w:val="20"/>
                <w:lang w:val="fr-FR"/>
              </w:rPr>
              <w:t>interventions matérielles et immatérielles pour l’amélioration des conditions d’accessibilité aux sites naturels et/ou culturels ainsi qu’aux services afférents, une accessibilité considérée universelle, car destinée à plusieurs types d’usagers: touriste, groupe scolaire, personne âgée, personne handicapée (handicap moteur, cognitif, psychique), étranger, etc. (comme les petites infrastructures pour l’accès aux sites/structures, parcours dédiés, archives numériques, réalisation d’applications, solutions et installations de TIC de soutien à l’utilisation et d’accompagnement lors de la visite des sites et des biens afférents..);</w:t>
            </w:r>
          </w:p>
          <w:p>
            <w:pPr>
              <w:pStyle w:val="ModulovuotoA"/>
              <w:numPr>
                <w:ilvl w:val="0"/>
                <w:numId w:val="19"/>
              </w:numPr>
              <w:tabs>
                <w:tab w:val="left" w:pos="0" w:leader="none"/>
                <w:tab w:val="left" w:pos="92" w:leader="none"/>
                <w:tab w:val="left" w:pos="800" w:leader="none"/>
                <w:tab w:val="left" w:pos="1508" w:leader="none"/>
                <w:tab w:val="left" w:pos="2216" w:leader="none"/>
                <w:tab w:val="left" w:pos="2924" w:leader="none"/>
                <w:tab w:val="left" w:pos="3632" w:leader="none"/>
                <w:tab w:val="left" w:pos="4340" w:leader="none"/>
                <w:tab w:val="left" w:pos="5048" w:leader="none"/>
                <w:tab w:val="left" w:pos="5756" w:leader="none"/>
                <w:tab w:val="left" w:pos="6464" w:leader="none"/>
                <w:tab w:val="left" w:pos="7172" w:leader="none"/>
              </w:tabs>
              <w:spacing w:lineRule="exact" w:line="240" w:before="120" w:after="200"/>
              <w:ind w:left="720" w:hanging="360"/>
              <w:jc w:val="both"/>
              <w:rPr>
                <w:rFonts w:ascii="Open Sans" w:hAnsi="Open Sans" w:cs="Open Sans"/>
                <w:bCs/>
                <w:color w:val="00000A"/>
                <w:lang w:val="fr-FR"/>
              </w:rPr>
            </w:pPr>
            <w:r>
              <w:rPr>
                <w:rFonts w:cs="Open Sans" w:ascii="Open Sans" w:hAnsi="Open Sans"/>
                <w:bCs/>
                <w:color w:val="00000A"/>
                <w:lang w:val="fr-FR"/>
              </w:rPr>
              <w:t>offre intégrée d’itinéraires de visite, également à travers l’interaction</w:t>
            </w:r>
            <w:r>
              <w:rPr>
                <w:rFonts w:cs="Open Sans" w:ascii="Open Sans" w:hAnsi="Open Sans"/>
                <w:bCs/>
                <w:color w:val="00000A"/>
                <w:lang w:val="fr-FR"/>
              </w:rPr>
              <w:t xml:space="preserve"> </w:t>
            </w:r>
            <w:r>
              <w:rPr>
                <w:rFonts w:cs="Open Sans" w:ascii="Open Sans" w:hAnsi="Open Sans"/>
                <w:bCs/>
                <w:color w:val="00000A"/>
                <w:lang w:val="fr-FR"/>
              </w:rPr>
              <w:t>avec les réseaux de services d’accueil touristique et des transports;</w:t>
            </w:r>
          </w:p>
          <w:p>
            <w:pPr>
              <w:pStyle w:val="Normale2"/>
              <w:numPr>
                <w:ilvl w:val="0"/>
                <w:numId w:val="19"/>
              </w:numPr>
              <w:tabs>
                <w:tab w:val="left" w:pos="0" w:leader="none"/>
                <w:tab w:val="left" w:pos="5693" w:leader="none"/>
              </w:tabs>
              <w:spacing w:lineRule="exact" w:line="240" w:before="120" w:after="120"/>
              <w:ind w:left="720" w:right="-84" w:hanging="360"/>
              <w:jc w:val="both"/>
              <w:rPr>
                <w:rFonts w:ascii="Open Sans" w:hAnsi="Open Sans" w:cs="Open Sans"/>
                <w:bCs/>
                <w:color w:val="00000A"/>
                <w:sz w:val="20"/>
                <w:lang w:val="fr-FR"/>
              </w:rPr>
            </w:pPr>
            <w:r>
              <w:rPr>
                <w:rFonts w:cs="Open Sans" w:ascii="Open Sans" w:hAnsi="Open Sans"/>
                <w:bCs/>
                <w:color w:val="00000A"/>
                <w:sz w:val="20"/>
                <w:lang w:val="fr-FR"/>
              </w:rPr>
              <w:t>modalités conjointes de promotion et valorisation de patrimoines/réseaux culturels existants, appartenant à la même typologie, basées sur le partage de pratiques et d’expériences du partenariat, capables de mettre sous le même dénominateur commun les aspects d’excellence des sites participant au projet et de structurer une offre de qualité à même d’atteindre de nouveaux segments du grand public;</w:t>
            </w:r>
          </w:p>
          <w:p>
            <w:pPr>
              <w:pStyle w:val="Normale2"/>
              <w:numPr>
                <w:ilvl w:val="0"/>
                <w:numId w:val="19"/>
              </w:numPr>
              <w:tabs>
                <w:tab w:val="left" w:pos="0" w:leader="none"/>
                <w:tab w:val="left" w:pos="5693" w:leader="none"/>
              </w:tabs>
              <w:spacing w:lineRule="exact" w:line="240" w:before="120" w:after="120"/>
              <w:ind w:left="720" w:right="-84" w:hanging="360"/>
              <w:jc w:val="both"/>
              <w:rPr>
                <w:rFonts w:ascii="Open Sans" w:hAnsi="Open Sans" w:cs="Open Sans"/>
                <w:bCs/>
                <w:color w:val="00000A"/>
                <w:sz w:val="20"/>
                <w:lang w:val="fr-FR"/>
              </w:rPr>
            </w:pPr>
            <w:r>
              <w:rPr>
                <w:rFonts w:cs="Open Sans" w:ascii="Open Sans" w:hAnsi="Open Sans"/>
                <w:bCs/>
                <w:color w:val="00000A"/>
                <w:sz w:val="20"/>
                <w:lang w:val="fr-FR"/>
              </w:rPr>
              <w:t>initiatives d’animation et de participation culturelle, adressées aux résidents, aux communautés locales ainsi qu’aux utilisateurs externes, destinées à faire connaître et à rendre utilisables des patrimoines culturels appartenant à la même typologie et qui autrement seraient inaccessibles ainsi qu’à accroître les niveaux de sensibilisation sur les besoins et opportunités liés à sa protection et conservation active;</w:t>
            </w:r>
          </w:p>
          <w:p>
            <w:pPr>
              <w:pStyle w:val="Normale2"/>
              <w:numPr>
                <w:ilvl w:val="0"/>
                <w:numId w:val="19"/>
              </w:numPr>
              <w:tabs>
                <w:tab w:val="left" w:pos="0" w:leader="none"/>
                <w:tab w:val="left" w:pos="5693" w:leader="none"/>
              </w:tabs>
              <w:spacing w:lineRule="exact" w:line="240" w:before="120" w:after="120"/>
              <w:ind w:left="720" w:right="-84" w:hanging="360"/>
              <w:jc w:val="both"/>
              <w:rPr>
                <w:rFonts w:ascii="Open Sans" w:hAnsi="Open Sans" w:cs="Open Sans"/>
                <w:bCs/>
                <w:color w:val="00000A"/>
                <w:sz w:val="20"/>
                <w:lang w:val="fr-FR"/>
              </w:rPr>
            </w:pPr>
            <w:r>
              <w:rPr>
                <w:rFonts w:cs="Open Sans" w:ascii="Open Sans" w:hAnsi="Open Sans"/>
                <w:bCs/>
                <w:color w:val="00000A"/>
                <w:sz w:val="20"/>
                <w:lang w:val="fr-FR"/>
              </w:rPr>
              <w:t>réalisation d’actions pilotes, à travers des interventions de:</w:t>
            </w:r>
          </w:p>
          <w:p>
            <w:pPr>
              <w:pStyle w:val="Normale2"/>
              <w:numPr>
                <w:ilvl w:val="3"/>
                <w:numId w:val="20"/>
              </w:numPr>
              <w:tabs>
                <w:tab w:val="left" w:pos="284" w:leader="none"/>
                <w:tab w:val="left" w:pos="8018" w:leader="none"/>
              </w:tabs>
              <w:spacing w:lineRule="exact" w:line="240" w:before="120" w:after="120"/>
              <w:jc w:val="both"/>
              <w:rPr/>
            </w:pPr>
            <w:r>
              <w:rPr>
                <w:rFonts w:cs="Open Sans" w:ascii="Open Sans" w:hAnsi="Open Sans"/>
                <w:bCs/>
                <w:color w:val="00000A"/>
                <w:sz w:val="20"/>
                <w:lang w:val="fr-FR"/>
              </w:rPr>
              <w:t>réhabilitation et conservation d'habitats et/ou réintroduction et conservation d’espèces animales et végétales (tel que prévu aux Dir. 92/43/CEE et 09/147/UE)</w:t>
            </w:r>
            <w:r>
              <w:rPr>
                <w:rFonts w:cs="Open Sans" w:ascii="Open Sans" w:hAnsi="Open Sans"/>
                <w:bCs/>
                <w:color w:val="00000A"/>
                <w:sz w:val="20"/>
                <w:lang w:val="fr-FR"/>
              </w:rPr>
              <w:t>;</w:t>
            </w:r>
          </w:p>
          <w:p>
            <w:pPr>
              <w:pStyle w:val="Normale2"/>
              <w:numPr>
                <w:ilvl w:val="3"/>
                <w:numId w:val="20"/>
              </w:numPr>
              <w:tabs>
                <w:tab w:val="left" w:pos="284" w:leader="none"/>
                <w:tab w:val="left" w:pos="8018" w:leader="none"/>
              </w:tabs>
              <w:spacing w:lineRule="exact" w:line="240" w:before="120" w:after="120"/>
              <w:jc w:val="both"/>
              <w:rPr/>
            </w:pPr>
            <w:r>
              <w:rPr>
                <w:rFonts w:cs="Open Sans" w:ascii="Open Sans" w:hAnsi="Open Sans"/>
                <w:bCs/>
                <w:color w:val="00000A"/>
                <w:sz w:val="20"/>
                <w:lang w:val="fr-FR"/>
              </w:rPr>
              <w:t>définition de plans de gestion capables de conjuguer protection et développement du territoire avec la promotion des producteurs/prestataires de services locaux à travers des parcours/instruments de participation et concertation des parties prenantes</w:t>
            </w:r>
            <w:r>
              <w:rPr>
                <w:rFonts w:cs="Open Sans" w:ascii="Open Sans" w:hAnsi="Open Sans"/>
                <w:bCs/>
                <w:color w:val="00000A"/>
                <w:sz w:val="20"/>
                <w:lang w:val="fr-FR"/>
              </w:rPr>
              <w:t>;</w:t>
            </w:r>
          </w:p>
          <w:p>
            <w:pPr>
              <w:pStyle w:val="Normale2"/>
              <w:numPr>
                <w:ilvl w:val="0"/>
                <w:numId w:val="19"/>
              </w:numPr>
              <w:tabs>
                <w:tab w:val="left" w:pos="0" w:leader="none"/>
                <w:tab w:val="left" w:pos="5693" w:leader="none"/>
              </w:tabs>
              <w:spacing w:lineRule="exact" w:line="240" w:before="120" w:after="120"/>
              <w:ind w:left="720" w:right="-84" w:hanging="360"/>
              <w:jc w:val="both"/>
              <w:rPr/>
            </w:pPr>
            <w:r>
              <w:rPr>
                <w:rStyle w:val="Carpredefinitoparagrafo"/>
                <w:rFonts w:cs="Open Sans" w:ascii="Open Sans" w:hAnsi="Open Sans"/>
                <w:bCs/>
                <w:color w:val="00000A"/>
                <w:sz w:val="20"/>
                <w:lang w:val="fr-FR"/>
              </w:rPr>
              <w:t xml:space="preserve">interventions d’utilisation de parcours/itinéraires et zones humides côtières, à même de prévoir des modalités d’interaction avec des structures de gestion productive écodurables de ces milieux; </w:t>
            </w:r>
          </w:p>
          <w:p>
            <w:pPr>
              <w:pStyle w:val="Normale2"/>
              <w:numPr>
                <w:ilvl w:val="0"/>
                <w:numId w:val="19"/>
              </w:numPr>
              <w:tabs>
                <w:tab w:val="left" w:pos="0" w:leader="none"/>
                <w:tab w:val="left" w:pos="5693" w:leader="none"/>
              </w:tabs>
              <w:spacing w:lineRule="exact" w:line="240" w:before="120" w:after="120"/>
              <w:ind w:left="720" w:right="-84" w:hanging="360"/>
              <w:jc w:val="both"/>
              <w:rPr/>
            </w:pPr>
            <w:r>
              <w:rPr>
                <w:rStyle w:val="Carpredefinitoparagrafo"/>
                <w:rFonts w:cs="Open Sans" w:ascii="Open Sans" w:hAnsi="Open Sans"/>
                <w:bCs/>
                <w:color w:val="00000A"/>
                <w:sz w:val="20"/>
                <w:lang w:val="fr-FR"/>
              </w:rPr>
              <w:t>réalisation et/ou intégration d’actions de sensibilisation et de pédagogie environnementale adressées aux « utilisateurs » des sites Natura 2000 (en particulier, les écoles et familles), y compris à travers la participation des parties prenantes et par le biais de modalités de gestion participative</w:t>
            </w:r>
            <w:r>
              <w:rPr>
                <w:rStyle w:val="Carpredefinitoparagrafo"/>
                <w:rFonts w:cs="Open Sans" w:ascii="Open Sans" w:hAnsi="Open Sans"/>
                <w:color w:val="00000A"/>
                <w:sz w:val="20"/>
                <w:lang w:val="fr-FR"/>
              </w:rPr>
              <w:t>.</w:t>
            </w:r>
          </w:p>
          <w:p>
            <w:pPr>
              <w:pStyle w:val="Normale2"/>
              <w:tabs>
                <w:tab w:val="left" w:pos="6413" w:leader="none"/>
              </w:tabs>
              <w:spacing w:lineRule="exact" w:line="240" w:before="120" w:after="120"/>
              <w:ind w:left="0" w:right="-84" w:hanging="0"/>
              <w:jc w:val="both"/>
              <w:rPr>
                <w:rStyle w:val="Carpredefinitoparagrafo"/>
                <w:rFonts w:ascii="Open Sans" w:hAnsi="Open Sans" w:cs="Open Sans"/>
                <w:color w:val="00000A"/>
                <w:sz w:val="20"/>
                <w:lang w:val="fr-FR"/>
              </w:rPr>
            </w:pPr>
            <w:r>
              <w:rPr/>
            </w:r>
          </w:p>
          <w:p>
            <w:pPr>
              <w:pStyle w:val="Corpodeltesto"/>
              <w:widowControl/>
              <w:numPr>
                <w:ilvl w:val="0"/>
                <w:numId w:val="0"/>
              </w:numPr>
              <w:tabs>
                <w:tab w:val="left" w:pos="-4320" w:leader="none"/>
                <w:tab w:val="left" w:pos="-3497" w:leader="none"/>
              </w:tabs>
              <w:suppressAutoHyphens w:val="true"/>
              <w:spacing w:lineRule="exact" w:line="280" w:before="57" w:after="57"/>
              <w:ind w:left="113" w:right="0" w:hanging="0"/>
              <w:jc w:val="both"/>
              <w:rPr/>
            </w:pPr>
            <w:r>
              <w:rPr>
                <w:rStyle w:val="Carpredefinitoparagrafo1"/>
                <w:rFonts w:eastAsia="Segoe UI" w:cs="Segoe UI" w:ascii="Open Sans" w:hAnsi="Open Sans"/>
                <w:b/>
                <w:bCs/>
                <w:iCs/>
                <w:color w:val="009900"/>
                <w:sz w:val="20"/>
                <w:szCs w:val="20"/>
                <w:lang w:val="it-IT" w:eastAsia="ar-SA" w:bidi="ar-SA"/>
              </w:rPr>
              <w:t xml:space="preserve"> </w:t>
            </w:r>
            <w:r>
              <w:rPr>
                <w:rStyle w:val="Carpredefinitoparagrafo1"/>
                <w:rFonts w:eastAsia="Segoe UI" w:cs="Segoe UI" w:ascii="Segoe UI" w:hAnsi="Segoe UI"/>
                <w:b/>
                <w:bCs/>
                <w:iCs/>
                <w:color w:val="009900"/>
                <w:sz w:val="24"/>
                <w:szCs w:val="24"/>
                <w:lang w:val="it-IT" w:eastAsia="ar-SA" w:bidi="ar-SA"/>
              </w:rPr>
              <w:t>►</w:t>
            </w:r>
            <w:r>
              <w:rPr>
                <w:rStyle w:val="Carpredefinitoparagrafo1"/>
                <w:rFonts w:eastAsia="Segoe UI" w:cs="Segoe UI" w:ascii="Open Sans" w:hAnsi="Open Sans"/>
                <w:b/>
                <w:bCs/>
                <w:iCs/>
                <w:color w:val="009900"/>
                <w:sz w:val="24"/>
                <w:szCs w:val="24"/>
                <w:lang w:val="it-IT" w:eastAsia="ar-SA" w:bidi="ar-SA"/>
              </w:rPr>
              <w:t xml:space="preserve"> </w:t>
            </w:r>
            <w:r>
              <w:rPr>
                <w:rStyle w:val="Carpredefinitoparagrafo1"/>
                <w:rFonts w:eastAsia="Segoe UI" w:cs="Segoe UI" w:ascii="Open Sans" w:hAnsi="Open Sans"/>
                <w:b/>
                <w:bCs/>
                <w:iCs/>
                <w:color w:val="009900"/>
                <w:sz w:val="24"/>
                <w:szCs w:val="24"/>
                <w:lang w:val="it-IT" w:eastAsia="ar-SA" w:bidi="ar-SA"/>
              </w:rPr>
              <w:t>L</w:t>
            </w:r>
            <w:r>
              <w:rPr>
                <w:rStyle w:val="Carpredefinitoparagrafo1"/>
                <w:rFonts w:eastAsia="Segoe UI" w:cs="Segoe UI" w:ascii="Open Sans" w:hAnsi="Open Sans"/>
                <w:b/>
                <w:bCs/>
                <w:iCs/>
                <w:color w:val="009900"/>
                <w:sz w:val="24"/>
                <w:szCs w:val="24"/>
                <w:lang w:val="fr-FR" w:eastAsia="zh-CN" w:bidi="ar-SA"/>
              </w:rPr>
              <w:t xml:space="preserve">es </w:t>
            </w:r>
            <w:r>
              <w:rPr>
                <w:rStyle w:val="Carpredefinitoparagrafo1"/>
                <w:rFonts w:eastAsia="Segoe UI" w:cs="Segoe UI" w:ascii="Open Sans" w:hAnsi="Open Sans"/>
                <w:b/>
                <w:bCs/>
                <w:iCs/>
                <w:color w:val="009900"/>
                <w:sz w:val="24"/>
                <w:szCs w:val="24"/>
                <w:lang w:val="fr-FR" w:eastAsia="zh-CN" w:bidi="ar-SA"/>
              </w:rPr>
              <w:t>exempl</w:t>
            </w:r>
            <w:r>
              <w:rPr>
                <w:rStyle w:val="Carpredefinitoparagrafo1"/>
                <w:rFonts w:eastAsia="Segoe UI" w:cs="Open Sans" w:ascii="Open Sans" w:hAnsi="Open Sans"/>
                <w:b/>
                <w:bCs/>
                <w:iCs/>
                <w:color w:val="009900"/>
                <w:sz w:val="24"/>
                <w:szCs w:val="24"/>
                <w:lang w:val="fr-FR" w:eastAsia="zh-CN" w:bidi="ar-SA"/>
              </w:rPr>
              <w:t xml:space="preserve">es d’intervention </w:t>
            </w:r>
            <w:r>
              <w:rPr>
                <w:rStyle w:val="Carpredefinitoparagrafo1"/>
                <w:rFonts w:eastAsia="Segoe UI" w:cs="Open Sans" w:ascii="Open Sans" w:hAnsi="Open Sans"/>
                <w:b/>
                <w:bCs/>
                <w:iCs/>
                <w:color w:val="009900"/>
                <w:sz w:val="24"/>
                <w:szCs w:val="24"/>
                <w:lang w:val="fr-FR" w:eastAsia="zh-CN" w:bidi="ar-SA"/>
              </w:rPr>
              <w:t>sont-</w:t>
            </w:r>
            <w:r>
              <w:rPr>
                <w:rStyle w:val="Carpredefinitoparagrafo1"/>
                <w:rFonts w:eastAsia="Segoe UI" w:cs="Open Sans" w:ascii="Open Sans" w:hAnsi="Open Sans"/>
                <w:b/>
                <w:bCs/>
                <w:iCs/>
                <w:color w:val="009900"/>
                <w:sz w:val="24"/>
                <w:szCs w:val="24"/>
                <w:lang w:val="fr-FR" w:eastAsia="zh-CN" w:bidi="ar-SA"/>
              </w:rPr>
              <w:t>il</w:t>
            </w:r>
            <w:r>
              <w:rPr>
                <w:rStyle w:val="Carpredefinitoparagrafo1"/>
                <w:rFonts w:eastAsia="Segoe UI" w:cs="Open Sans" w:ascii="Open Sans" w:hAnsi="Open Sans"/>
                <w:b/>
                <w:bCs/>
                <w:iCs/>
                <w:color w:val="009900"/>
                <w:sz w:val="24"/>
                <w:szCs w:val="24"/>
                <w:lang w:val="fr-FR" w:eastAsia="zh-CN" w:bidi="ar-SA"/>
              </w:rPr>
              <w:t>s exhausti</w:t>
            </w:r>
            <w:r>
              <w:rPr>
                <w:rStyle w:val="Carpredefinitoparagrafo1"/>
                <w:rFonts w:eastAsia="Segoe UI" w:cs="Open Sans" w:ascii="Open Sans" w:hAnsi="Open Sans"/>
                <w:b/>
                <w:bCs/>
                <w:iCs/>
                <w:color w:val="009900"/>
                <w:sz w:val="24"/>
                <w:szCs w:val="24"/>
                <w:lang w:val="fr-FR" w:eastAsia="zh-CN" w:bidi="ar-SA"/>
              </w:rPr>
              <w:t>f</w:t>
            </w:r>
            <w:r>
              <w:rPr>
                <w:rStyle w:val="Carpredefinitoparagrafo1"/>
                <w:rFonts w:eastAsia="Segoe UI" w:cs="Open Sans" w:ascii="Open Sans" w:hAnsi="Open Sans"/>
                <w:b/>
                <w:bCs/>
                <w:iCs/>
                <w:color w:val="009900"/>
                <w:sz w:val="24"/>
                <w:szCs w:val="24"/>
                <w:lang w:val="fr-FR" w:eastAsia="zh-CN" w:bidi="ar-SA"/>
              </w:rPr>
              <w:t>s </w:t>
            </w:r>
            <w:r>
              <w:rPr>
                <w:rStyle w:val="Carpredefinitoparagrafo1"/>
                <w:rFonts w:eastAsia="Segoe UI" w:cs="Segoe UI" w:ascii="Open Sans" w:hAnsi="Open Sans"/>
                <w:b/>
                <w:bCs/>
                <w:iCs/>
                <w:color w:val="009900"/>
                <w:sz w:val="24"/>
                <w:szCs w:val="24"/>
                <w:lang w:val="fr-FR" w:eastAsia="zh-CN" w:bidi="ar-SA"/>
              </w:rPr>
              <w:t>?</w:t>
            </w:r>
          </w:p>
          <w:p>
            <w:pPr>
              <w:pStyle w:val="Corpodeltesto"/>
              <w:widowControl/>
              <w:numPr>
                <w:ilvl w:val="1"/>
                <w:numId w:val="7"/>
              </w:numPr>
              <w:tabs>
                <w:tab w:val="left" w:pos="-4320" w:leader="none"/>
                <w:tab w:val="left" w:pos="-3497" w:leader="none"/>
              </w:tabs>
              <w:suppressAutoHyphens w:val="true"/>
              <w:spacing w:lineRule="exact" w:line="280" w:before="57" w:after="57"/>
              <w:ind w:left="113" w:right="0" w:hanging="0"/>
              <w:jc w:val="both"/>
              <w:rPr>
                <w:rStyle w:val="Carpredefinitoparagrafo1"/>
                <w:rFonts w:ascii="Open Sans" w:hAnsi="Open Sans" w:eastAsia="Segoe UI" w:cs="Segoe UI"/>
                <w:b/>
                <w:b/>
                <w:bCs/>
                <w:iCs/>
                <w:color w:val="009900"/>
                <w:sz w:val="24"/>
                <w:szCs w:val="24"/>
                <w:lang w:val="fr-FR" w:eastAsia="zh-CN" w:bidi="ar-SA"/>
              </w:rPr>
            </w:pPr>
            <w:r>
              <w:rPr/>
            </w:r>
          </w:p>
          <w:p>
            <w:pPr>
              <w:pStyle w:val="Corpodeltesto"/>
              <w:widowControl/>
              <w:tabs>
                <w:tab w:val="left" w:pos="-4320" w:leader="none"/>
                <w:tab w:val="left" w:pos="-3497" w:leader="none"/>
              </w:tabs>
              <w:suppressAutoHyphens w:val="true"/>
              <w:spacing w:lineRule="exact" w:line="280" w:before="57" w:after="57"/>
              <w:ind w:left="113" w:right="0" w:hanging="0"/>
              <w:jc w:val="both"/>
              <w:rPr>
                <w:rStyle w:val="Carpredefinitoparagrafo1"/>
                <w:rFonts w:ascii="Open Sans" w:hAnsi="Open Sans" w:eastAsia="Segoe UI" w:cs="Segoe UI"/>
                <w:b/>
                <w:b/>
                <w:bCs/>
                <w:iCs/>
                <w:color w:val="FF0066"/>
                <w:sz w:val="24"/>
                <w:szCs w:val="24"/>
                <w:lang w:val="fr-FR" w:eastAsia="zh-CN" w:bidi="ar-SA"/>
              </w:rPr>
            </w:pPr>
            <w:r>
              <w:rPr/>
            </w:r>
          </w:p>
          <w:p>
            <w:pPr>
              <w:pStyle w:val="Corpodeltesto"/>
              <w:widowControl/>
              <w:tabs>
                <w:tab w:val="left" w:pos="-4320" w:leader="none"/>
                <w:tab w:val="left" w:pos="-3497" w:leader="none"/>
              </w:tabs>
              <w:suppressAutoHyphens w:val="true"/>
              <w:spacing w:lineRule="exact" w:line="280" w:before="57" w:after="57"/>
              <w:ind w:left="113" w:right="0" w:hanging="0"/>
              <w:jc w:val="both"/>
              <w:rPr>
                <w:rStyle w:val="Carpredefinitoparagrafo1"/>
                <w:rFonts w:ascii="Open Sans" w:hAnsi="Open Sans" w:eastAsia="Segoe UI" w:cs="Segoe UI"/>
                <w:b/>
                <w:b/>
                <w:bCs/>
                <w:iCs/>
                <w:color w:val="FF0066"/>
                <w:sz w:val="24"/>
                <w:szCs w:val="24"/>
                <w:lang w:val="fr-FR" w:eastAsia="zh-CN" w:bidi="ar-SA"/>
              </w:rPr>
            </w:pPr>
            <w:r>
              <w:rPr/>
            </w:r>
          </w:p>
          <w:p>
            <w:pPr>
              <w:pStyle w:val="Corpodeltesto"/>
              <w:widowControl/>
              <w:tabs>
                <w:tab w:val="left" w:pos="-4320" w:leader="none"/>
                <w:tab w:val="left" w:pos="-3497" w:leader="none"/>
              </w:tabs>
              <w:suppressAutoHyphens w:val="true"/>
              <w:spacing w:lineRule="exact" w:line="280" w:before="57" w:after="57"/>
              <w:ind w:left="113" w:right="0" w:hanging="0"/>
              <w:jc w:val="both"/>
              <w:rPr>
                <w:rStyle w:val="Carpredefinitoparagrafo1"/>
                <w:rFonts w:ascii="Open Sans" w:hAnsi="Open Sans" w:eastAsia="Segoe UI" w:cs="Segoe UI"/>
                <w:b/>
                <w:b/>
                <w:bCs/>
                <w:iCs/>
                <w:color w:val="FF0066"/>
                <w:sz w:val="24"/>
                <w:szCs w:val="24"/>
                <w:lang w:val="fr-FR" w:eastAsia="zh-CN" w:bidi="ar-SA"/>
              </w:rPr>
            </w:pPr>
            <w:r>
              <w:rPr/>
            </w:r>
          </w:p>
          <w:p>
            <w:pPr>
              <w:pStyle w:val="Corpodeltesto"/>
              <w:widowControl/>
              <w:tabs>
                <w:tab w:val="left" w:pos="-4320" w:leader="none"/>
                <w:tab w:val="left" w:pos="-3497" w:leader="none"/>
              </w:tabs>
              <w:suppressAutoHyphens w:val="true"/>
              <w:spacing w:lineRule="exact" w:line="280" w:before="57" w:after="57"/>
              <w:ind w:left="113" w:right="0" w:hanging="0"/>
              <w:jc w:val="both"/>
              <w:rPr>
                <w:rStyle w:val="Carpredefinitoparagrafo1"/>
                <w:rFonts w:ascii="Open Sans" w:hAnsi="Open Sans" w:eastAsia="Segoe UI" w:cs="Segoe UI"/>
                <w:b/>
                <w:b/>
                <w:bCs/>
                <w:iCs/>
                <w:color w:val="FF0066"/>
                <w:sz w:val="24"/>
                <w:szCs w:val="24"/>
                <w:lang w:val="fr-FR" w:eastAsia="zh-CN" w:bidi="ar-SA"/>
              </w:rPr>
            </w:pPr>
            <w:r>
              <w:rPr/>
            </w:r>
          </w:p>
          <w:p>
            <w:pPr>
              <w:pStyle w:val="Corpodeltesto"/>
              <w:widowControl/>
              <w:tabs>
                <w:tab w:val="left" w:pos="-4320" w:leader="none"/>
                <w:tab w:val="left" w:pos="-3497" w:leader="none"/>
              </w:tabs>
              <w:suppressAutoHyphens w:val="true"/>
              <w:spacing w:lineRule="exact" w:line="280" w:before="57" w:after="57"/>
              <w:ind w:left="113" w:right="0" w:hanging="0"/>
              <w:jc w:val="both"/>
              <w:rPr>
                <w:rStyle w:val="Carpredefinitoparagrafo1"/>
                <w:rFonts w:ascii="Open Sans" w:hAnsi="Open Sans" w:eastAsia="Segoe UI" w:cs="Segoe UI"/>
                <w:b/>
                <w:b/>
                <w:bCs/>
                <w:iCs/>
                <w:color w:val="FF0066"/>
                <w:sz w:val="24"/>
                <w:szCs w:val="24"/>
                <w:lang w:val="fr-FR" w:eastAsia="zh-CN" w:bidi="ar-SA"/>
              </w:rPr>
            </w:pPr>
            <w:r>
              <w:rPr/>
            </w:r>
          </w:p>
        </w:tc>
      </w:tr>
      <w:tr>
        <w:trPr/>
        <w:tc>
          <w:tcPr>
            <w:tcW w:w="1771" w:type="dxa"/>
            <w:tcBorders>
              <w:top w:val="single" w:sz="4" w:space="0" w:color="808080"/>
              <w:left w:val="single" w:sz="4" w:space="0" w:color="808080"/>
              <w:bottom w:val="single" w:sz="4" w:space="0" w:color="808080"/>
              <w:insideH w:val="single" w:sz="4" w:space="0" w:color="808080"/>
            </w:tcBorders>
            <w:shd w:fill="auto" w:val="clear"/>
            <w:tcMar>
              <w:left w:w="103" w:type="dxa"/>
            </w:tcMar>
          </w:tcPr>
          <w:p>
            <w:pPr>
              <w:pStyle w:val="Normale1"/>
              <w:spacing w:lineRule="exact" w:line="283" w:before="57" w:after="57"/>
              <w:rPr/>
            </w:pPr>
            <w:r>
              <w:rPr>
                <w:rStyle w:val="Carpredefinitoparagrafo1"/>
                <w:rFonts w:cs="Open Sans" w:ascii="Open Sans" w:hAnsi="Open Sans"/>
                <w:b/>
                <w:bCs/>
                <w:sz w:val="20"/>
                <w:lang w:val="it-IT"/>
              </w:rPr>
              <w:t xml:space="preserve">E) </w:t>
            </w:r>
            <w:r>
              <w:rPr>
                <w:rStyle w:val="Carpredefinitoparagrafo1"/>
                <w:rFonts w:cs="Open Sans" w:ascii="OpenSans,Bold" w:hAnsi="OpenSans,Bold"/>
                <w:b/>
                <w:bCs/>
                <w:sz w:val="20"/>
                <w:lang w:val="fr-FR" w:eastAsia="ar-SA"/>
              </w:rPr>
              <w:t>B</w:t>
            </w:r>
            <w:r>
              <w:rPr>
                <w:rFonts w:ascii="OpenSans,Bold" w:hAnsi="OpenSans,Bold"/>
                <w:b/>
                <w:sz w:val="20"/>
                <w:lang w:val="fr-FR" w:eastAsia="ar-SA"/>
              </w:rPr>
              <w:t>énéficiaires</w:t>
            </w:r>
          </w:p>
        </w:tc>
        <w:tc>
          <w:tcPr>
            <w:tcW w:w="7482"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tabs>
                <w:tab w:val="left" w:pos="7011" w:leader="none"/>
              </w:tabs>
              <w:spacing w:lineRule="exact" w:line="240" w:before="120" w:after="200"/>
              <w:ind w:left="0" w:right="-85" w:hanging="0"/>
              <w:jc w:val="both"/>
              <w:rPr>
                <w:lang w:val="fr-FR" w:eastAsia="fr-FR"/>
              </w:rPr>
            </w:pPr>
            <w:r>
              <w:rPr>
                <w:rFonts w:cs="Open Sans" w:ascii="OpenSans" w:hAnsi="OpenSans"/>
                <w:sz w:val="20"/>
                <w:lang w:val="fr-FR" w:eastAsia="fr-FR"/>
              </w:rPr>
              <w:t xml:space="preserve">Organismes publics et organismes de droit public, associations pour la </w:t>
            </w:r>
            <w:r>
              <w:rPr>
                <w:rFonts w:ascii="OpenSans" w:hAnsi="OpenSans"/>
                <w:sz w:val="20"/>
                <w:lang w:val="fr-FR" w:eastAsia="fr-FR"/>
              </w:rPr>
              <w:t>sauvegarde et la valorisation du patrimoine naturel et/ou culturel, universités et centres de recherche (publics et privés).</w:t>
            </w:r>
          </w:p>
          <w:p>
            <w:pPr>
              <w:pStyle w:val="Normal"/>
              <w:jc w:val="both"/>
              <w:rPr/>
            </w:pPr>
            <w:r>
              <w:rPr>
                <w:rFonts w:ascii="OpenSans" w:hAnsi="OpenSans"/>
                <w:sz w:val="20"/>
              </w:rPr>
              <w:t>Il est à préciser que la liste indiquée ci-dessus est indicative et non exhaustive, mais, dans tous les cas, la participation des gran</w:t>
            </w:r>
            <w:r>
              <w:rPr>
                <w:rFonts w:ascii="OpenSans" w:hAnsi="OpenSans"/>
                <w:sz w:val="20"/>
                <w:lang w:val="fr-FR" w:eastAsia="fr-FR"/>
              </w:rPr>
              <w:t xml:space="preserve">des </w:t>
            </w:r>
            <w:r>
              <w:rPr>
                <w:rFonts w:cs="Open Sans" w:ascii="OpenSans" w:hAnsi="OpenSans"/>
                <w:sz w:val="20"/>
                <w:lang w:val="fr-FR" w:eastAsia="fr-FR"/>
              </w:rPr>
              <w:t>entreprises au présent lot est exclue.</w:t>
            </w:r>
          </w:p>
        </w:tc>
      </w:tr>
      <w:tr>
        <w:trPr/>
        <w:tc>
          <w:tcPr>
            <w:tcW w:w="1771" w:type="dxa"/>
            <w:tcBorders>
              <w:top w:val="single" w:sz="4" w:space="0" w:color="808080"/>
              <w:left w:val="single" w:sz="4" w:space="0" w:color="808080"/>
              <w:bottom w:val="single" w:sz="4" w:space="0" w:color="808080"/>
              <w:insideH w:val="single" w:sz="4" w:space="0" w:color="808080"/>
            </w:tcBorders>
            <w:shd w:fill="auto" w:val="clear"/>
            <w:tcMar>
              <w:left w:w="103" w:type="dxa"/>
            </w:tcMar>
          </w:tcPr>
          <w:p>
            <w:pPr>
              <w:pStyle w:val="Normale1"/>
              <w:spacing w:lineRule="exact" w:line="283" w:before="57" w:after="57"/>
              <w:rPr/>
            </w:pPr>
            <w:r>
              <w:rPr>
                <w:rStyle w:val="Carpredefinitoparagrafo1"/>
                <w:rFonts w:cs="Open Sans" w:ascii="Open Sans" w:hAnsi="Open Sans"/>
                <w:b/>
                <w:bCs/>
                <w:strike w:val="false"/>
                <w:dstrike w:val="false"/>
                <w:sz w:val="20"/>
                <w:lang w:val="it-IT"/>
              </w:rPr>
              <w:t xml:space="preserve">F) </w:t>
            </w:r>
            <w:r>
              <w:rPr>
                <w:rStyle w:val="Carpredefinitoparagrafo1"/>
                <w:rFonts w:cs="Open Sans" w:ascii="OpenSans,Bold" w:hAnsi="OpenSans,Bold"/>
                <w:b/>
                <w:bCs/>
                <w:strike w:val="false"/>
                <w:dstrike w:val="false"/>
                <w:sz w:val="20"/>
                <w:lang w:val="fr-FR"/>
              </w:rPr>
              <w:t xml:space="preserve">Indicateur de </w:t>
            </w:r>
            <w:r>
              <w:rPr>
                <w:rFonts w:ascii="OpenSans,Bold" w:hAnsi="OpenSans,Bold"/>
                <w:b/>
                <w:strike w:val="false"/>
                <w:dstrike w:val="false"/>
                <w:sz w:val="20"/>
                <w:lang w:val="fr-FR"/>
              </w:rPr>
              <w:t>résultat du</w:t>
            </w:r>
          </w:p>
          <w:p>
            <w:pPr>
              <w:pStyle w:val="Normal"/>
              <w:spacing w:lineRule="exact" w:line="283" w:before="57" w:after="57"/>
              <w:rPr>
                <w:rFonts w:ascii="OpenSans,Bold" w:hAnsi="OpenSans,Bold"/>
                <w:b/>
                <w:b/>
                <w:strike w:val="false"/>
                <w:dstrike w:val="false"/>
                <w:sz w:val="20"/>
                <w:lang w:val="fr-FR"/>
              </w:rPr>
            </w:pPr>
            <w:r>
              <w:rPr>
                <w:rFonts w:ascii="OpenSans,Bold" w:hAnsi="OpenSans,Bold"/>
                <w:b/>
                <w:strike w:val="false"/>
                <w:dstrike w:val="false"/>
                <w:sz w:val="20"/>
                <w:lang w:val="fr-FR"/>
              </w:rPr>
              <w:t>Programme</w:t>
            </w:r>
          </w:p>
        </w:tc>
        <w:tc>
          <w:tcPr>
            <w:tcW w:w="7482"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spacing w:lineRule="exact" w:line="280" w:before="57" w:after="57"/>
              <w:jc w:val="both"/>
              <w:rPr>
                <w:rFonts w:ascii="OpenSans" w:hAnsi="OpenSans" w:eastAsia="MS Mincho" w:cs="Open Sans"/>
                <w:strike w:val="false"/>
                <w:dstrike w:val="false"/>
                <w:sz w:val="20"/>
                <w:lang w:val="fr-FR" w:eastAsia="fr-FR"/>
              </w:rPr>
            </w:pPr>
            <w:r>
              <w:rPr>
                <w:rFonts w:eastAsia="MS Mincho" w:cs="Open Sans" w:ascii="OpenSans" w:hAnsi="OpenSans"/>
                <w:strike w:val="false"/>
                <w:dstrike w:val="false"/>
                <w:sz w:val="20"/>
                <w:lang w:val="fr-FR" w:eastAsia="fr-FR"/>
              </w:rPr>
              <w:t>Nombre d’actions publiques visant à la gestion conjointe du patrimoine naturel et culturel de l’espace de coopération</w:t>
            </w:r>
          </w:p>
        </w:tc>
      </w:tr>
      <w:tr>
        <w:trPr/>
        <w:tc>
          <w:tcPr>
            <w:tcW w:w="1771" w:type="dxa"/>
            <w:tcBorders>
              <w:top w:val="single" w:sz="4" w:space="0" w:color="808080"/>
              <w:left w:val="single" w:sz="4" w:space="0" w:color="808080"/>
              <w:bottom w:val="single" w:sz="4" w:space="0" w:color="808080"/>
              <w:insideH w:val="single" w:sz="4" w:space="0" w:color="808080"/>
            </w:tcBorders>
            <w:shd w:fill="auto" w:val="clear"/>
            <w:tcMar>
              <w:left w:w="103" w:type="dxa"/>
            </w:tcMar>
          </w:tcPr>
          <w:p>
            <w:pPr>
              <w:pStyle w:val="Normale1"/>
              <w:spacing w:lineRule="exact" w:line="283" w:before="57" w:after="57"/>
              <w:rPr/>
            </w:pPr>
            <w:r>
              <w:rPr>
                <w:rStyle w:val="Carpredefinitoparagrafo1"/>
                <w:rFonts w:cs="Open Sans" w:ascii="Open Sans" w:hAnsi="Open Sans"/>
                <w:b/>
                <w:bCs/>
                <w:strike w:val="false"/>
                <w:dstrike w:val="false"/>
                <w:sz w:val="20"/>
                <w:lang w:val="it-IT"/>
              </w:rPr>
              <w:t xml:space="preserve">G) </w:t>
            </w:r>
            <w:r>
              <w:rPr>
                <w:rStyle w:val="Carpredefinitoparagrafo1"/>
                <w:rFonts w:cs="Open Sans" w:ascii="OpenSans,Bold" w:hAnsi="OpenSans,Bold"/>
                <w:b/>
                <w:bCs/>
                <w:strike w:val="false"/>
                <w:dstrike w:val="false"/>
                <w:sz w:val="20"/>
                <w:lang w:val="fr-FR" w:eastAsia="ar-SA"/>
              </w:rPr>
              <w:t xml:space="preserve">Indicateur de </w:t>
            </w:r>
            <w:r>
              <w:rPr>
                <w:rFonts w:ascii="OpenSans,Bold" w:hAnsi="OpenSans,Bold"/>
                <w:b/>
                <w:strike w:val="false"/>
                <w:dstrike w:val="false"/>
                <w:sz w:val="20"/>
                <w:lang w:val="fr-FR" w:eastAsia="ar-SA"/>
              </w:rPr>
              <w:t>output/réalisation du Programme par exemple d’actio</w:t>
            </w:r>
            <w:r>
              <w:rPr>
                <w:rFonts w:ascii="OpenSans,Bold" w:hAnsi="OpenSans,Bold"/>
                <w:b/>
                <w:strike w:val="false"/>
                <w:dstrike w:val="false"/>
                <w:sz w:val="20"/>
                <w:lang w:val="fr-FR" w:eastAsia="ar-SA"/>
              </w:rPr>
              <w:t>n</w:t>
            </w:r>
          </w:p>
        </w:tc>
        <w:tc>
          <w:tcPr>
            <w:tcW w:w="7482"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widowControl w:val="false"/>
              <w:tabs>
                <w:tab w:val="left" w:pos="-1452" w:leader="none"/>
                <w:tab w:val="left" w:pos="-744" w:leader="none"/>
                <w:tab w:val="left" w:pos="-36" w:leader="none"/>
                <w:tab w:val="left" w:pos="672" w:leader="none"/>
                <w:tab w:val="left" w:pos="1380" w:leader="none"/>
                <w:tab w:val="left" w:pos="2088" w:leader="none"/>
                <w:tab w:val="left" w:pos="2796" w:leader="none"/>
                <w:tab w:val="left" w:pos="3504" w:leader="none"/>
                <w:tab w:val="left" w:pos="4212" w:leader="none"/>
                <w:tab w:val="left" w:pos="4920" w:leader="none"/>
                <w:tab w:val="left" w:pos="5628" w:leader="none"/>
                <w:tab w:val="left" w:pos="6336" w:leader="none"/>
                <w:tab w:val="left" w:pos="7044" w:leader="none"/>
              </w:tabs>
              <w:spacing w:lineRule="exact" w:line="240" w:before="120" w:after="120"/>
              <w:jc w:val="both"/>
              <w:rPr>
                <w:strike w:val="false"/>
                <w:dstrike w:val="false"/>
              </w:rPr>
            </w:pPr>
            <w:r>
              <w:rPr>
                <w:rFonts w:cs="Open Sans" w:ascii="Symbol" w:hAnsi="Symbol"/>
                <w:strike w:val="false"/>
                <w:dstrike w:val="false"/>
                <w:sz w:val="20"/>
              </w:rPr>
              <w:t xml:space="preserve">• </w:t>
            </w:r>
            <w:r>
              <w:rPr>
                <w:rFonts w:cs="Open Sans" w:ascii="OpenSans" w:hAnsi="OpenSans"/>
                <w:strike w:val="false"/>
                <w:dstrike w:val="false"/>
                <w:sz w:val="20"/>
              </w:rPr>
              <w:t>N</w:t>
            </w:r>
            <w:r>
              <w:rPr>
                <w:rFonts w:cs="Open Sans" w:ascii="OpenSans" w:hAnsi="OpenSans"/>
                <w:strike w:val="false"/>
                <w:dstrike w:val="false"/>
                <w:sz w:val="20"/>
              </w:rPr>
              <w:t>ombre de plans d’action conjoints élaborés (action Aa);</w:t>
            </w:r>
          </w:p>
          <w:p>
            <w:pPr>
              <w:pStyle w:val="Normal"/>
              <w:jc w:val="both"/>
              <w:rPr>
                <w:strike w:val="false"/>
                <w:dstrike w:val="false"/>
              </w:rPr>
            </w:pPr>
            <w:r>
              <w:rPr>
                <w:rFonts w:ascii="Symbol" w:hAnsi="Symbol"/>
                <w:strike w:val="false"/>
                <w:dstrike w:val="false"/>
                <w:sz w:val="20"/>
              </w:rPr>
              <w:t xml:space="preserve">• </w:t>
            </w:r>
            <w:r>
              <w:rPr>
                <w:rFonts w:ascii="OpenSans" w:hAnsi="OpenSans"/>
                <w:strike w:val="false"/>
                <w:dstrike w:val="false"/>
                <w:sz w:val="20"/>
              </w:rPr>
              <w:t>Superficie des habitats bénéficiant d'un soutien pour atteindre un meilleur état de conservation (action Ac et Bc);</w:t>
            </w:r>
          </w:p>
          <w:p>
            <w:pPr>
              <w:pStyle w:val="Normal"/>
              <w:jc w:val="both"/>
              <w:rPr>
                <w:strike w:val="false"/>
                <w:dstrike w:val="false"/>
              </w:rPr>
            </w:pPr>
            <w:r>
              <w:rPr>
                <w:rFonts w:ascii="Symbol" w:hAnsi="Symbol"/>
                <w:strike w:val="false"/>
                <w:dstrike w:val="false"/>
                <w:sz w:val="20"/>
              </w:rPr>
              <w:t xml:space="preserve">• </w:t>
            </w:r>
            <w:r>
              <w:rPr>
                <w:rFonts w:ascii="OpenSans" w:hAnsi="OpenSans"/>
                <w:strike w:val="false"/>
                <w:dstrike w:val="false"/>
                <w:sz w:val="20"/>
              </w:rPr>
              <w:t>Nombre d’institutions participants au réseau transfrontalier des patrimoines/sites accessibles (action Ba);</w:t>
            </w:r>
          </w:p>
          <w:p>
            <w:pPr>
              <w:pStyle w:val="Normal"/>
              <w:jc w:val="both"/>
              <w:rPr>
                <w:strike w:val="false"/>
                <w:dstrike w:val="false"/>
              </w:rPr>
            </w:pPr>
            <w:r>
              <w:rPr>
                <w:rFonts w:ascii="Symbol" w:hAnsi="Symbol"/>
                <w:strike w:val="false"/>
                <w:dstrike w:val="false"/>
                <w:sz w:val="20"/>
              </w:rPr>
              <w:t xml:space="preserve">• </w:t>
            </w:r>
            <w:r>
              <w:rPr>
                <w:rFonts w:ascii="OpenSans" w:hAnsi="OpenSans"/>
                <w:strike w:val="false"/>
                <w:dstrike w:val="false"/>
                <w:sz w:val="20"/>
              </w:rPr>
              <w:t xml:space="preserve">Nombre de sites naturels et culturels bénéficiant d’un soutien </w:t>
            </w:r>
            <w:r>
              <w:rPr>
                <w:rFonts w:cs="Open Sans" w:ascii="OpenSans" w:hAnsi="OpenSans"/>
                <w:strike w:val="false"/>
                <w:dstrike w:val="false"/>
                <w:sz w:val="20"/>
              </w:rPr>
              <w:t>financier (action Ca)</w:t>
            </w:r>
          </w:p>
        </w:tc>
      </w:tr>
      <w:tr>
        <w:trPr/>
        <w:tc>
          <w:tcPr>
            <w:tcW w:w="1771" w:type="dxa"/>
            <w:tcBorders>
              <w:top w:val="single" w:sz="4" w:space="0" w:color="808080"/>
              <w:left w:val="single" w:sz="4" w:space="0" w:color="808080"/>
              <w:bottom w:val="single" w:sz="4" w:space="0" w:color="808080"/>
              <w:insideH w:val="single" w:sz="4" w:space="0" w:color="808080"/>
            </w:tcBorders>
            <w:shd w:fill="auto" w:val="clear"/>
            <w:tcMar>
              <w:left w:w="103" w:type="dxa"/>
            </w:tcMar>
          </w:tcPr>
          <w:p>
            <w:pPr>
              <w:pStyle w:val="Normale1"/>
              <w:spacing w:lineRule="exact" w:line="283" w:before="57" w:after="57"/>
              <w:rPr/>
            </w:pPr>
            <w:r>
              <w:rPr>
                <w:rStyle w:val="Carpredefinitoparagrafo1"/>
                <w:rFonts w:cs="Open Sans" w:ascii="Open Sans" w:hAnsi="Open Sans"/>
                <w:b/>
                <w:bCs/>
                <w:sz w:val="20"/>
                <w:lang w:val="it-IT"/>
              </w:rPr>
              <w:t xml:space="preserve">H) </w:t>
            </w:r>
            <w:r>
              <w:rPr>
                <w:rStyle w:val="Carpredefinitoparagrafo1"/>
                <w:rFonts w:cs="Open Sans" w:ascii="OpenSans,Bold" w:hAnsi="OpenSans,Bold"/>
                <w:b/>
                <w:bCs/>
                <w:sz w:val="20"/>
                <w:lang w:val="fr-FR"/>
              </w:rPr>
              <w:t xml:space="preserve">Dimension </w:t>
            </w:r>
            <w:r>
              <w:rPr>
                <w:rFonts w:ascii="OpenSans,Bold" w:hAnsi="OpenSans,Bold"/>
                <w:b/>
                <w:sz w:val="20"/>
                <w:lang w:val="fr-FR"/>
              </w:rPr>
              <w:t>Financière et</w:t>
            </w:r>
          </w:p>
          <w:p>
            <w:pPr>
              <w:pStyle w:val="Normal"/>
              <w:spacing w:lineRule="exact" w:line="283" w:before="57" w:after="57"/>
              <w:jc w:val="both"/>
              <w:rPr>
                <w:rFonts w:ascii="OpenSans,Bold" w:hAnsi="OpenSans,Bold"/>
                <w:b/>
                <w:b/>
                <w:sz w:val="20"/>
                <w:lang w:val="fr-FR"/>
              </w:rPr>
            </w:pPr>
            <w:r>
              <w:rPr>
                <w:rFonts w:ascii="OpenSans,Bold" w:hAnsi="OpenSans,Bold"/>
                <w:b/>
                <w:sz w:val="20"/>
                <w:lang w:val="fr-FR"/>
              </w:rPr>
              <w:t>régime d’aide</w:t>
            </w:r>
          </w:p>
        </w:tc>
        <w:tc>
          <w:tcPr>
            <w:tcW w:w="7482"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
              <w:spacing w:lineRule="exact" w:line="280" w:before="57" w:after="57"/>
              <w:jc w:val="both"/>
              <w:rPr>
                <w:rFonts w:ascii="Open Sans" w:hAnsi="Open Sans" w:cs="Open Sans"/>
                <w:sz w:val="20"/>
                <w:lang w:val="it-IT"/>
              </w:rPr>
            </w:pPr>
            <w:r>
              <w:rPr>
                <w:rStyle w:val="Carpredefinitoparagrafo1"/>
                <w:rFonts w:cs="Open Sans" w:ascii="OpenSans" w:hAnsi="OpenSans"/>
                <w:color w:val="000000"/>
                <w:sz w:val="20"/>
                <w:lang w:val="fr-FR" w:eastAsia="fr-FR"/>
              </w:rPr>
              <w:t>En terme de contribution FEDER, les propositions de projet devront avoir la</w:t>
            </w:r>
          </w:p>
          <w:p>
            <w:pPr>
              <w:pStyle w:val="Normal"/>
              <w:jc w:val="both"/>
              <w:rPr>
                <w:rFonts w:ascii="OpenSans" w:hAnsi="OpenSans"/>
                <w:color w:val="000000"/>
                <w:sz w:val="20"/>
                <w:lang w:val="fr-FR" w:eastAsia="fr-FR"/>
              </w:rPr>
            </w:pPr>
            <w:r>
              <w:rPr>
                <w:rFonts w:ascii="OpenSans" w:hAnsi="OpenSans"/>
                <w:color w:val="000000"/>
                <w:sz w:val="20"/>
                <w:lang w:val="fr-FR" w:eastAsia="fr-FR"/>
              </w:rPr>
              <w:t>dimension financière précisée ci-après:</w:t>
            </w:r>
          </w:p>
          <w:p>
            <w:pPr>
              <w:pStyle w:val="Normal"/>
              <w:numPr>
                <w:ilvl w:val="0"/>
                <w:numId w:val="21"/>
              </w:numPr>
              <w:jc w:val="both"/>
              <w:rPr>
                <w:lang w:val="fr-FR" w:eastAsia="fr-FR"/>
              </w:rPr>
            </w:pPr>
            <w:r>
              <w:rPr>
                <w:rFonts w:ascii="OpenSans" w:hAnsi="OpenSans"/>
                <w:color w:val="000000"/>
                <w:sz w:val="20"/>
                <w:lang w:val="fr-FR" w:eastAsia="fr-FR"/>
              </w:rPr>
              <w:t xml:space="preserve">Projets simples mono-action et pluri-actions jusqu’à un maximum de </w:t>
            </w:r>
            <w:r>
              <w:rPr>
                <w:rFonts w:ascii="OpenSans,Bold" w:hAnsi="OpenSans,Bold"/>
                <w:b/>
                <w:color w:val="00000A"/>
                <w:sz w:val="20"/>
                <w:lang w:val="fr-FR" w:eastAsia="fr-FR"/>
              </w:rPr>
              <w:t xml:space="preserve">2.000.000,00 € </w:t>
            </w:r>
            <w:r>
              <w:rPr>
                <w:rFonts w:ascii="OpenSans" w:hAnsi="OpenSans"/>
                <w:color w:val="00000A"/>
                <w:sz w:val="20"/>
                <w:lang w:val="fr-FR" w:eastAsia="fr-FR"/>
              </w:rPr>
              <w:t>(FEDER)</w:t>
            </w:r>
          </w:p>
          <w:p>
            <w:pPr>
              <w:pStyle w:val="Normal"/>
              <w:jc w:val="both"/>
              <w:rPr>
                <w:rFonts w:ascii="OpenSans,Bold" w:hAnsi="OpenSans,Bold"/>
                <w:b/>
                <w:b/>
                <w:color w:val="00000A"/>
                <w:sz w:val="20"/>
                <w:lang w:val="fr-FR" w:eastAsia="fr-FR"/>
              </w:rPr>
            </w:pPr>
            <w:r>
              <w:rPr>
                <w:rFonts w:ascii="OpenSans,Bold" w:hAnsi="OpenSans,Bold"/>
                <w:b/>
                <w:color w:val="00000A"/>
                <w:sz w:val="20"/>
                <w:lang w:val="fr-FR" w:eastAsia="fr-FR"/>
              </w:rPr>
            </w:r>
          </w:p>
          <w:p>
            <w:pPr>
              <w:pStyle w:val="Normal"/>
              <w:jc w:val="both"/>
              <w:rPr>
                <w:rFonts w:ascii="OpenSans,Bold" w:hAnsi="OpenSans,Bold"/>
                <w:b/>
                <w:b/>
                <w:color w:val="00000A"/>
                <w:sz w:val="20"/>
                <w:lang w:val="fr-FR" w:eastAsia="fr-FR"/>
              </w:rPr>
            </w:pPr>
            <w:r>
              <w:rPr>
                <w:rFonts w:ascii="OpenSans,Bold" w:hAnsi="OpenSans,Bold"/>
                <w:b/>
                <w:color w:val="00000A"/>
                <w:sz w:val="20"/>
                <w:lang w:val="fr-FR" w:eastAsia="fr-FR"/>
              </w:rPr>
            </w:r>
          </w:p>
          <w:p>
            <w:pPr>
              <w:pStyle w:val="Normal"/>
              <w:jc w:val="both"/>
              <w:rPr>
                <w:rFonts w:ascii="OpenSans,Bold" w:hAnsi="OpenSans,Bold"/>
                <w:b/>
                <w:b/>
                <w:color w:val="00000A"/>
                <w:sz w:val="20"/>
              </w:rPr>
            </w:pPr>
            <w:r>
              <w:rPr>
                <w:rFonts w:ascii="OpenSans,Bold" w:hAnsi="OpenSans,Bold"/>
                <w:b/>
                <w:color w:val="00000A"/>
                <w:sz w:val="20"/>
              </w:rPr>
              <w:t>Aides d’État</w:t>
            </w:r>
          </w:p>
          <w:p>
            <w:pPr>
              <w:pStyle w:val="Normal"/>
              <w:spacing w:lineRule="exact" w:line="280" w:before="57" w:after="57"/>
              <w:jc w:val="both"/>
              <w:rPr>
                <w:rFonts w:ascii="OpenSans,Italic" w:hAnsi="OpenSans,Italic" w:cs="Open Sans"/>
                <w:i/>
                <w:i/>
                <w:color w:val="000000"/>
                <w:sz w:val="20"/>
                <w:lang w:val="it-IT"/>
              </w:rPr>
            </w:pPr>
            <w:r>
              <w:rPr>
                <w:rFonts w:cs="Open Sans" w:ascii="OpenSans,Italic" w:hAnsi="OpenSans,Italic"/>
                <w:i/>
                <w:color w:val="000000"/>
                <w:sz w:val="20"/>
                <w:lang w:val="it-IT"/>
              </w:rPr>
              <w:t>à définir</w:t>
            </w:r>
          </w:p>
          <w:p>
            <w:pPr>
              <w:pStyle w:val="Normale1"/>
              <w:spacing w:lineRule="exact" w:line="280" w:before="57" w:after="57"/>
              <w:ind w:left="4" w:right="0" w:hanging="0"/>
              <w:jc w:val="both"/>
              <w:rPr>
                <w:rFonts w:ascii="Open Sans" w:hAnsi="Open Sans" w:cs="Open Sans"/>
                <w:sz w:val="20"/>
                <w:lang w:val="it-IT"/>
              </w:rPr>
            </w:pPr>
            <w:r>
              <w:rPr>
                <w:rFonts w:cs="Open Sans" w:ascii="Open Sans" w:hAnsi="Open Sans"/>
                <w:sz w:val="20"/>
                <w:lang w:val="it-IT"/>
              </w:rPr>
            </w:r>
          </w:p>
          <w:p>
            <w:pPr>
              <w:pStyle w:val="Normal"/>
              <w:tabs>
                <w:tab w:val="left" w:pos="448" w:leader="none"/>
              </w:tabs>
              <w:spacing w:lineRule="exact" w:line="280" w:before="57" w:after="57"/>
              <w:jc w:val="both"/>
              <w:rPr/>
            </w:pPr>
            <w:r>
              <w:rPr>
                <w:rStyle w:val="Carpredefinitoparagrafo1"/>
                <w:rFonts w:cs="Open Sans" w:ascii="OpenSans,Bold" w:hAnsi="OpenSans,Bold"/>
                <w:b/>
                <w:color w:val="00000A"/>
                <w:sz w:val="20"/>
                <w:lang w:val="it-IT"/>
              </w:rPr>
              <w:t xml:space="preserve">ATTENTION: </w:t>
            </w:r>
            <w:r>
              <w:rPr>
                <w:rFonts w:ascii="OpenSans" w:hAnsi="OpenSans"/>
                <w:color w:val="00000A"/>
                <w:sz w:val="20"/>
              </w:rPr>
              <w:t>il convient de rappeler que le budget total du projet doit prévoir une part de cofinancement devant être calculée sur la base des paramètres indiqués dans l’Appel.</w:t>
            </w:r>
          </w:p>
        </w:tc>
      </w:tr>
      <w:tr>
        <w:trPr/>
        <w:tc>
          <w:tcPr>
            <w:tcW w:w="1771" w:type="dxa"/>
            <w:tcBorders>
              <w:top w:val="single" w:sz="4" w:space="0" w:color="808080"/>
              <w:left w:val="single" w:sz="4" w:space="0" w:color="808080"/>
              <w:bottom w:val="single" w:sz="4" w:space="0" w:color="808080"/>
              <w:insideH w:val="single" w:sz="4" w:space="0" w:color="808080"/>
            </w:tcBorders>
            <w:shd w:fill="auto" w:val="clear"/>
            <w:tcMar>
              <w:left w:w="103" w:type="dxa"/>
            </w:tcMar>
          </w:tcPr>
          <w:p>
            <w:pPr>
              <w:pStyle w:val="Normale1"/>
              <w:spacing w:lineRule="exact" w:line="283" w:before="57" w:after="57"/>
              <w:rPr/>
            </w:pPr>
            <w:r>
              <w:rPr>
                <w:rStyle w:val="Carpredefinitoparagrafo1"/>
                <w:rFonts w:cs="Open Sans" w:ascii="Open Sans" w:hAnsi="Open Sans"/>
                <w:b/>
                <w:bCs/>
                <w:sz w:val="20"/>
                <w:lang w:val="it-IT"/>
              </w:rPr>
              <w:t xml:space="preserve">I) </w:t>
            </w:r>
            <w:r>
              <w:rPr>
                <w:rStyle w:val="Carpredefinitoparagrafo1"/>
                <w:rFonts w:cs="Open Sans" w:ascii="OpenSans,Bold" w:hAnsi="OpenSans,Bold"/>
                <w:b/>
                <w:bCs/>
                <w:sz w:val="20"/>
                <w:lang w:val="it-IT"/>
              </w:rPr>
              <w:t>Dur</w:t>
            </w:r>
            <w:r>
              <w:rPr>
                <w:rFonts w:ascii="OpenSans,Bold" w:hAnsi="OpenSans,Bold"/>
                <w:b/>
                <w:sz w:val="20"/>
              </w:rPr>
              <w:t>ée</w:t>
            </w:r>
          </w:p>
        </w:tc>
        <w:tc>
          <w:tcPr>
            <w:tcW w:w="7482" w:type="dxa"/>
            <w:tcBorders>
              <w:top w:val="single" w:sz="4" w:space="0" w:color="808080"/>
              <w:left w:val="single" w:sz="4" w:space="0" w:color="808080"/>
              <w:bottom w:val="single" w:sz="4" w:space="0" w:color="808080"/>
              <w:insideH w:val="single" w:sz="4" w:space="0" w:color="808080"/>
            </w:tcBorders>
            <w:shd w:fill="auto" w:val="clear"/>
            <w:tcMar>
              <w:left w:w="103" w:type="dxa"/>
            </w:tcMar>
            <w:vAlign w:val="center"/>
          </w:tcPr>
          <w:p>
            <w:pPr>
              <w:pStyle w:val="Normale1"/>
              <w:spacing w:lineRule="exact" w:line="280" w:before="57" w:after="57"/>
              <w:rPr/>
            </w:pPr>
            <w:r>
              <w:rPr>
                <w:rStyle w:val="Carpredefinitoparagrafo1"/>
                <w:rFonts w:cs="Open Sans" w:ascii="Open Sans" w:hAnsi="Open Sans"/>
                <w:b/>
                <w:bCs/>
                <w:sz w:val="20"/>
                <w:lang w:val="it-IT"/>
              </w:rPr>
              <w:t>36 m</w:t>
            </w:r>
            <w:r>
              <w:rPr>
                <w:rStyle w:val="Carpredefinitoparagrafo1"/>
                <w:rFonts w:cs="Open Sans" w:ascii="Open Sans" w:hAnsi="Open Sans"/>
                <w:b/>
                <w:bCs/>
                <w:sz w:val="20"/>
                <w:lang w:val="it-IT"/>
              </w:rPr>
              <w:t>ois</w:t>
            </w:r>
          </w:p>
        </w:tc>
      </w:tr>
    </w:tbl>
    <w:p>
      <w:pPr>
        <w:pStyle w:val="Normal"/>
        <w:rPr/>
      </w:pPr>
      <w:r>
        <w:br w:type="page"/>
      </w:r>
      <w:r>
        <w:rPr>
          <w:rStyle w:val="Carpredefinitoparagrafo1"/>
          <w:rFonts w:cs="Open Sans" w:ascii="Open Sans" w:hAnsi="Open Sans"/>
          <w:b/>
          <w:bCs/>
          <w:color w:val="003399"/>
          <w:sz w:val="22"/>
          <w:szCs w:val="22"/>
          <w:u w:val="single"/>
        </w:rPr>
        <w:t>A</w:t>
      </w:r>
      <w:r>
        <w:rPr>
          <w:rStyle w:val="Carpredefinitoparagrafo1"/>
          <w:rFonts w:cs="Open Sans" w:ascii="Open Sans" w:hAnsi="Open Sans"/>
          <w:b/>
          <w:bCs/>
          <w:color w:val="003399"/>
          <w:sz w:val="22"/>
          <w:szCs w:val="22"/>
          <w:u w:val="single"/>
        </w:rPr>
        <w:t>xe</w:t>
      </w:r>
      <w:r>
        <w:rPr>
          <w:rStyle w:val="Carpredefinitoparagrafo1"/>
          <w:rFonts w:cs="Open Sans" w:ascii="Open Sans" w:hAnsi="Open Sans"/>
          <w:b/>
          <w:bCs/>
          <w:color w:val="003399"/>
          <w:sz w:val="22"/>
          <w:szCs w:val="22"/>
          <w:u w:val="single"/>
        </w:rPr>
        <w:t xml:space="preserve"> </w:t>
      </w:r>
      <w:r>
        <w:rPr>
          <w:rStyle w:val="Carpredefinitoparagrafo1"/>
          <w:rFonts w:cs="Open Sans" w:ascii="Open Sans" w:hAnsi="Open Sans"/>
          <w:b/>
          <w:bCs/>
          <w:color w:val="003399"/>
          <w:sz w:val="22"/>
          <w:szCs w:val="22"/>
          <w:u w:val="single"/>
        </w:rPr>
        <w:t>P</w:t>
      </w:r>
      <w:r>
        <w:rPr>
          <w:rStyle w:val="Carpredefinitoparagrafo1"/>
          <w:rFonts w:cs="Open Sans" w:ascii="Open Sans" w:hAnsi="Open Sans"/>
          <w:b/>
          <w:bCs/>
          <w:color w:val="003399"/>
          <w:sz w:val="22"/>
          <w:szCs w:val="22"/>
          <w:u w:val="single"/>
        </w:rPr>
        <w:t>riorita</w:t>
      </w:r>
      <w:r>
        <w:rPr>
          <w:rStyle w:val="Carpredefinitoparagrafo1"/>
          <w:rFonts w:cs="Open Sans" w:ascii="Open Sans" w:hAnsi="Open Sans"/>
          <w:b/>
          <w:bCs/>
          <w:color w:val="003399"/>
          <w:sz w:val="22"/>
          <w:szCs w:val="22"/>
          <w:u w:val="single"/>
        </w:rPr>
        <w:t>ire</w:t>
      </w:r>
      <w:r>
        <w:rPr>
          <w:rStyle w:val="Carpredefinitoparagrafo1"/>
          <w:rFonts w:cs="Open Sans" w:ascii="Open Sans" w:hAnsi="Open Sans"/>
          <w:b/>
          <w:bCs/>
          <w:color w:val="003399"/>
          <w:sz w:val="22"/>
          <w:szCs w:val="22"/>
          <w:u w:val="single"/>
        </w:rPr>
        <w:t xml:space="preserve"> 4</w:t>
      </w:r>
    </w:p>
    <w:p>
      <w:pPr>
        <w:pStyle w:val="NormaleWeb1"/>
        <w:spacing w:before="0" w:after="0"/>
        <w:rPr>
          <w:rStyle w:val="Carpredefinitoparagrafo1"/>
          <w:rFonts w:ascii="Open Sans" w:hAnsi="Open Sans" w:cs="Open Sans"/>
          <w:b/>
          <w:b/>
          <w:bCs/>
          <w:i w:val="false"/>
          <w:caps w:val="false"/>
          <w:smallCaps w:val="false"/>
          <w:color w:val="003399"/>
          <w:spacing w:val="0"/>
          <w:sz w:val="21"/>
          <w:szCs w:val="22"/>
          <w:u w:val="single"/>
          <w:lang w:val="it-IT"/>
        </w:rPr>
      </w:pPr>
      <w:r>
        <w:rPr/>
      </w:r>
    </w:p>
    <w:p>
      <w:pPr>
        <w:pStyle w:val="NormaleWeb1"/>
        <w:spacing w:before="0" w:after="0"/>
        <w:rPr/>
      </w:pPr>
      <w:r>
        <w:rPr>
          <w:rStyle w:val="Carpredefinitoparagrafo1"/>
          <w:rFonts w:eastAsia="Times New Roman" w:cs="Open Sans" w:ascii="Open Sans" w:hAnsi="Open Sans"/>
          <w:b/>
          <w:bCs/>
          <w:i w:val="false"/>
          <w:caps w:val="false"/>
          <w:smallCaps w:val="false"/>
          <w:color w:val="003399"/>
          <w:spacing w:val="0"/>
          <w:sz w:val="22"/>
          <w:szCs w:val="22"/>
          <w:u w:val="none"/>
          <w:lang w:val="fr-FR" w:eastAsia="fr-FR"/>
        </w:rPr>
        <w:t xml:space="preserve">Augmentation </w:t>
      </w:r>
      <w:r>
        <w:rPr>
          <w:rStyle w:val="Carpredefinitoparagrafo1"/>
          <w:rFonts w:eastAsia="Times New Roman" w:cs="Open Sans" w:ascii="Open Sans" w:hAnsi="Open Sans"/>
          <w:b/>
          <w:bCs/>
          <w:i w:val="false"/>
          <w:caps w:val="false"/>
          <w:smallCaps w:val="false"/>
          <w:color w:val="003399"/>
          <w:spacing w:val="0"/>
          <w:sz w:val="22"/>
          <w:szCs w:val="22"/>
          <w:u w:val="none"/>
          <w:lang w:val="fr-FR" w:eastAsia="fr-FR"/>
        </w:rPr>
        <w:t xml:space="preserve">des opportunités d'emploi, durable et de qualité, et </w:t>
      </w:r>
      <w:r>
        <w:rPr>
          <w:rStyle w:val="Carpredefinitoparagrafo1"/>
          <w:rFonts w:eastAsia="Times New Roman" w:cs="Open Sans" w:ascii="Open Sans" w:hAnsi="Open Sans"/>
          <w:b/>
          <w:bCs/>
          <w:i w:val="false"/>
          <w:caps w:val="false"/>
          <w:smallCaps w:val="false"/>
          <w:color w:val="003399"/>
          <w:spacing w:val="0"/>
          <w:sz w:val="22"/>
          <w:szCs w:val="22"/>
          <w:u w:val="none"/>
          <w:lang w:val="fr-FR" w:eastAsia="fr-FR"/>
        </w:rPr>
        <w:t>d’insertion par l’activité économique</w:t>
      </w:r>
      <w:r>
        <w:rPr>
          <w:rStyle w:val="Carpredefinitoparagrafo1"/>
          <w:rFonts w:eastAsia="Times New Roman" w:cs="Open Sans" w:ascii="Open Sans" w:hAnsi="Open Sans"/>
          <w:b/>
          <w:bCs/>
          <w:color w:val="003399"/>
          <w:sz w:val="22"/>
          <w:szCs w:val="22"/>
          <w:u w:val="none"/>
          <w:lang w:val="fr-FR" w:eastAsia="fr-FR"/>
        </w:rPr>
        <w:t xml:space="preserve"> </w:t>
      </w:r>
    </w:p>
    <w:p>
      <w:pPr>
        <w:pStyle w:val="NormaleWeb1"/>
        <w:spacing w:before="0" w:after="0"/>
        <w:rPr>
          <w:lang w:val="it-IT"/>
        </w:rPr>
      </w:pPr>
      <w:r>
        <w:rPr>
          <w:lang w:val="it-IT"/>
        </w:rPr>
      </w:r>
    </w:p>
    <w:tbl>
      <w:tblPr>
        <w:tblW w:w="9585" w:type="dxa"/>
        <w:jc w:val="left"/>
        <w:tblInd w:w="144" w:type="dxa"/>
        <w:tblBorders>
          <w:top w:val="single" w:sz="4" w:space="0" w:color="808080"/>
          <w:left w:val="single" w:sz="4" w:space="0" w:color="808080"/>
          <w:bottom w:val="single" w:sz="4" w:space="0" w:color="808080"/>
          <w:insideH w:val="single" w:sz="4" w:space="0" w:color="808080"/>
        </w:tblBorders>
        <w:tblCellMar>
          <w:top w:w="0" w:type="dxa"/>
          <w:left w:w="103" w:type="dxa"/>
          <w:bottom w:w="0" w:type="dxa"/>
          <w:right w:w="108" w:type="dxa"/>
        </w:tblCellMar>
      </w:tblPr>
      <w:tblGrid>
        <w:gridCol w:w="2220"/>
        <w:gridCol w:w="7365"/>
      </w:tblGrid>
      <w:tr>
        <w:trPr/>
        <w:tc>
          <w:tcPr>
            <w:tcW w:w="2220" w:type="dxa"/>
            <w:tcBorders>
              <w:top w:val="single" w:sz="4" w:space="0" w:color="808080"/>
              <w:left w:val="single" w:sz="4" w:space="0" w:color="808080"/>
              <w:bottom w:val="single" w:sz="4" w:space="0" w:color="808080"/>
              <w:insideH w:val="single" w:sz="4" w:space="0" w:color="808080"/>
            </w:tcBorders>
            <w:shd w:fill="E36C0A" w:val="clear"/>
            <w:tcMar>
              <w:left w:w="103" w:type="dxa"/>
            </w:tcMar>
          </w:tcPr>
          <w:p>
            <w:pPr>
              <w:pStyle w:val="Normale1"/>
              <w:snapToGrid w:val="false"/>
              <w:spacing w:lineRule="exact" w:line="283" w:before="0" w:after="0"/>
              <w:rPr>
                <w:rFonts w:ascii="Open Sans" w:hAnsi="Open Sans" w:eastAsia="SimSun" w:cs="Open Sans"/>
                <w:b/>
                <w:b/>
                <w:bCs/>
                <w:color w:val="FFFFFF"/>
                <w:sz w:val="22"/>
                <w:szCs w:val="22"/>
                <w:lang w:val="it-IT"/>
              </w:rPr>
            </w:pPr>
            <w:r>
              <w:rPr>
                <w:rFonts w:eastAsia="SimSun" w:cs="Open Sans" w:ascii="Open Sans" w:hAnsi="Open Sans"/>
                <w:b/>
                <w:bCs/>
                <w:color w:val="FFFFFF"/>
                <w:sz w:val="22"/>
                <w:szCs w:val="22"/>
                <w:lang w:val="it-IT"/>
              </w:rPr>
            </w:r>
          </w:p>
          <w:p>
            <w:pPr>
              <w:pStyle w:val="Normale1"/>
              <w:spacing w:lineRule="exact" w:line="283" w:before="0" w:after="0"/>
              <w:rPr>
                <w:rFonts w:ascii="Open Sans" w:hAnsi="Open Sans" w:eastAsia="SimSun" w:cs="Open Sans"/>
                <w:b/>
                <w:b/>
                <w:bCs/>
                <w:color w:val="FFFFFF"/>
                <w:sz w:val="22"/>
                <w:szCs w:val="22"/>
                <w:lang w:val="it-IT"/>
              </w:rPr>
            </w:pPr>
            <w:r>
              <w:rPr>
                <w:rFonts w:eastAsia="SimSun" w:cs="Open Sans" w:ascii="Open Sans" w:hAnsi="Open Sans"/>
                <w:b/>
                <w:bCs/>
                <w:color w:val="FFFFFF"/>
                <w:sz w:val="22"/>
                <w:szCs w:val="22"/>
                <w:lang w:val="it-IT"/>
              </w:rPr>
              <w:t>LOT 1</w:t>
            </w:r>
          </w:p>
        </w:tc>
        <w:tc>
          <w:tcPr>
            <w:tcW w:w="7365"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E36C0A" w:val="clear"/>
            <w:tcMar>
              <w:left w:w="103" w:type="dxa"/>
            </w:tcMar>
            <w:vAlign w:val="center"/>
          </w:tcPr>
          <w:p>
            <w:pPr>
              <w:pStyle w:val="Normale1"/>
              <w:spacing w:lineRule="exact" w:line="283" w:before="0" w:after="0"/>
              <w:rPr/>
            </w:pPr>
            <w:r>
              <w:rPr>
                <w:rStyle w:val="Carpredefinitoparagrafo1"/>
                <w:rFonts w:eastAsia="SimSun" w:cs="Open Sans" w:ascii="Open Sans" w:hAnsi="Open Sans"/>
                <w:b/>
                <w:bCs/>
                <w:color w:val="FFFFFF"/>
                <w:sz w:val="22"/>
                <w:szCs w:val="22"/>
                <w:lang w:val="fr-FR" w:eastAsia="ar-SA"/>
              </w:rPr>
              <w:t xml:space="preserve">Projets stratégiques intégrés thématiques </w:t>
            </w:r>
            <w:r>
              <w:rPr>
                <w:rStyle w:val="Carpredefinitoparagrafo1"/>
                <w:rFonts w:eastAsia="SimSun" w:cs="Open Sans" w:ascii="Open Sans" w:hAnsi="Open Sans"/>
                <w:b/>
                <w:bCs/>
                <w:color w:val="FFFFFF"/>
                <w:sz w:val="22"/>
                <w:szCs w:val="22"/>
                <w:lang w:val="fr-FR" w:eastAsia="ar-SA"/>
              </w:rPr>
              <w:t xml:space="preserve">pour la création de réseau transfrontalière des services pour l’emploi et </w:t>
            </w:r>
            <w:r>
              <w:rPr>
                <w:rStyle w:val="Carpredefinitoparagrafo1"/>
                <w:rFonts w:eastAsia="SimSun" w:cs="Open Sans" w:ascii="Open Sans" w:hAnsi="Open Sans"/>
                <w:b/>
                <w:bCs/>
                <w:color w:val="FFFFFF"/>
                <w:sz w:val="22"/>
                <w:szCs w:val="22"/>
                <w:lang w:val="fr-FR" w:eastAsia="ar-SA"/>
              </w:rPr>
              <w:t>l'activation</w:t>
            </w:r>
            <w:r>
              <w:rPr>
                <w:rStyle w:val="Carpredefinitoparagrafo1"/>
                <w:rFonts w:eastAsia="SimSun" w:cs="Open Sans" w:ascii="Open Sans" w:hAnsi="Open Sans"/>
                <w:b/>
                <w:bCs/>
                <w:color w:val="FFFFFF"/>
                <w:sz w:val="22"/>
                <w:szCs w:val="22"/>
                <w:lang w:val="fr-FR" w:eastAsia="ar-SA"/>
              </w:rPr>
              <w:t xml:space="preserve"> des services conjoint</w:t>
            </w:r>
            <w:r>
              <w:rPr>
                <w:rStyle w:val="Carpredefinitoparagrafo1"/>
                <w:rFonts w:eastAsia="SimSun" w:cs="Open Sans" w:ascii="Open Sans" w:hAnsi="Open Sans"/>
                <w:b/>
                <w:bCs/>
                <w:color w:val="FFFFFF"/>
                <w:sz w:val="22"/>
                <w:szCs w:val="22"/>
                <w:lang w:val="fr-FR" w:eastAsia="ar-SA"/>
              </w:rPr>
              <w:t>s</w:t>
            </w:r>
            <w:r>
              <w:rPr>
                <w:rStyle w:val="Carpredefinitoparagrafo1"/>
                <w:rFonts w:eastAsia="SimSun" w:cs="Open Sans" w:ascii="Open Sans" w:hAnsi="Open Sans"/>
                <w:b/>
                <w:bCs/>
                <w:color w:val="FFFFFF"/>
                <w:sz w:val="22"/>
                <w:szCs w:val="22"/>
                <w:lang w:val="fr-FR" w:eastAsia="ar-SA"/>
              </w:rPr>
              <w:t xml:space="preserve"> et projet</w:t>
            </w:r>
            <w:r>
              <w:rPr>
                <w:rStyle w:val="Carpredefinitoparagrafo1"/>
                <w:rFonts w:eastAsia="SimSun" w:cs="Open Sans" w:ascii="Open Sans" w:hAnsi="Open Sans"/>
                <w:b/>
                <w:bCs/>
                <w:color w:val="FFFFFF"/>
                <w:sz w:val="22"/>
                <w:szCs w:val="22"/>
                <w:lang w:val="fr-FR" w:eastAsia="ar-SA"/>
              </w:rPr>
              <w:t>s</w:t>
            </w:r>
            <w:r>
              <w:rPr>
                <w:rStyle w:val="Carpredefinitoparagrafo1"/>
                <w:rFonts w:eastAsia="SimSun" w:cs="Open Sans" w:ascii="Open Sans" w:hAnsi="Open Sans"/>
                <w:b/>
                <w:bCs/>
                <w:color w:val="FFFFFF"/>
                <w:sz w:val="22"/>
                <w:szCs w:val="22"/>
                <w:lang w:val="fr-FR" w:eastAsia="ar-SA"/>
              </w:rPr>
              <w:t xml:space="preserve"> simple</w:t>
            </w:r>
            <w:r>
              <w:rPr>
                <w:rStyle w:val="Carpredefinitoparagrafo1"/>
                <w:rFonts w:eastAsia="SimSun" w:cs="Open Sans" w:ascii="Open Sans" w:hAnsi="Open Sans"/>
                <w:b/>
                <w:bCs/>
                <w:color w:val="FFFFFF"/>
                <w:sz w:val="22"/>
                <w:szCs w:val="22"/>
                <w:lang w:val="fr-FR" w:eastAsia="ar-SA"/>
              </w:rPr>
              <w:t>s</w:t>
            </w:r>
            <w:r>
              <w:rPr>
                <w:rStyle w:val="Carpredefinitoparagrafo1"/>
                <w:rFonts w:eastAsia="SimSun" w:cs="Open Sans" w:ascii="Open Sans" w:hAnsi="Open Sans"/>
                <w:b/>
                <w:bCs/>
                <w:color w:val="FFFFFF"/>
                <w:sz w:val="22"/>
                <w:szCs w:val="22"/>
                <w:lang w:val="fr-FR" w:eastAsia="ar-SA"/>
              </w:rPr>
              <w:t xml:space="preserve"> pour la mobilité transfrontalière des étudiantes</w:t>
            </w:r>
            <w:r>
              <w:rPr>
                <w:rStyle w:val="Carpredefinitoparagrafo1"/>
                <w:rFonts w:eastAsia="SimSun" w:cs="Open Sans" w:ascii="Open Sans" w:hAnsi="Open Sans"/>
                <w:b/>
                <w:bCs/>
                <w:color w:val="00000A"/>
                <w:sz w:val="20"/>
                <w:szCs w:val="22"/>
                <w:lang w:val="fr-FR" w:eastAsia="ar-SA"/>
              </w:rPr>
              <w:t xml:space="preserve"> </w:t>
            </w:r>
          </w:p>
        </w:tc>
      </w:tr>
      <w:tr>
        <w:trPr/>
        <w:tc>
          <w:tcPr>
            <w:tcW w:w="2220" w:type="dxa"/>
            <w:tcBorders>
              <w:top w:val="single" w:sz="4" w:space="0" w:color="808080"/>
              <w:left w:val="single" w:sz="4" w:space="0" w:color="808080"/>
              <w:bottom w:val="single" w:sz="4" w:space="0" w:color="808080"/>
              <w:insideH w:val="single" w:sz="4" w:space="0" w:color="808080"/>
            </w:tcBorders>
            <w:shd w:fill="auto" w:val="clear"/>
            <w:tcMar>
              <w:left w:w="103" w:type="dxa"/>
            </w:tcMar>
          </w:tcPr>
          <w:p>
            <w:pPr>
              <w:pStyle w:val="Normale1"/>
              <w:snapToGrid w:val="false"/>
              <w:spacing w:lineRule="exact" w:line="283" w:before="57" w:after="57"/>
              <w:ind w:left="0" w:right="118" w:hanging="0"/>
              <w:rPr>
                <w:lang w:val="fr-FR" w:eastAsia="ar-SA"/>
              </w:rPr>
            </w:pPr>
            <w:r>
              <w:rPr>
                <w:rFonts w:cs="Open Sans" w:ascii="Open Sans" w:hAnsi="Open Sans"/>
                <w:b/>
                <w:bCs/>
                <w:color w:val="00000A"/>
                <w:sz w:val="20"/>
                <w:lang w:val="fr-FR" w:eastAsia="ar-SA"/>
              </w:rPr>
              <w:t xml:space="preserve">A) </w:t>
            </w:r>
            <w:r>
              <w:rPr>
                <w:rFonts w:ascii="OpenSans,Bold" w:hAnsi="OpenSans,Bold"/>
                <w:b/>
                <w:sz w:val="20"/>
                <w:lang w:val="fr-FR" w:eastAsia="ar-SA"/>
              </w:rPr>
              <w:t xml:space="preserve">Priorité </w:t>
            </w:r>
            <w:r>
              <w:rPr>
                <w:rFonts w:cs="Open Sans" w:ascii="OpenSans,Bold" w:hAnsi="OpenSans,Bold"/>
                <w:b/>
                <w:bCs/>
                <w:color w:val="00000A"/>
                <w:sz w:val="20"/>
                <w:lang w:val="fr-FR" w:eastAsia="ar-SA"/>
              </w:rPr>
              <w:t>d’investissement</w:t>
            </w:r>
          </w:p>
        </w:tc>
        <w:tc>
          <w:tcPr>
            <w:tcW w:w="7365"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e1"/>
              <w:spacing w:lineRule="exact" w:line="280" w:before="57" w:after="57"/>
              <w:jc w:val="both"/>
              <w:rPr>
                <w:lang w:val="fr-FR" w:eastAsia="ar-SA"/>
              </w:rPr>
            </w:pPr>
            <w:r>
              <w:rPr>
                <w:rFonts w:cs="Open Sans" w:ascii="Open Sans" w:hAnsi="Open Sans"/>
                <w:bCs/>
                <w:color w:val="00000A"/>
                <w:sz w:val="20"/>
                <w:lang w:val="fr-FR" w:eastAsia="ar-SA"/>
              </w:rPr>
              <w:t xml:space="preserve">8CTE. </w:t>
            </w:r>
            <w:r>
              <w:rPr>
                <w:rFonts w:ascii="Open Sans" w:hAnsi="Open Sans"/>
                <w:sz w:val="20"/>
                <w:szCs w:val="20"/>
                <w:lang w:val="fr-FR" w:eastAsia="ar-SA"/>
              </w:rPr>
              <w:t xml:space="preserve">Favoriser un emploi durable et de qualité et soutenir la mobilité de la main-d’oeuvre par l’intégration des marchés transfrontaliers du travail, y compris la mobilité transfrontalière, les initiatives locales communes en matière d’emploi, les services d’information et de conseil et la </w:t>
            </w:r>
            <w:r>
              <w:rPr>
                <w:rFonts w:cs="Open Sans" w:ascii="Open Sans" w:hAnsi="Open Sans"/>
                <w:bCs/>
                <w:color w:val="00000A"/>
                <w:sz w:val="20"/>
                <w:szCs w:val="20"/>
                <w:lang w:val="fr-FR" w:eastAsia="ar-SA"/>
              </w:rPr>
              <w:t>formation commune</w:t>
            </w:r>
          </w:p>
        </w:tc>
      </w:tr>
      <w:tr>
        <w:trPr/>
        <w:tc>
          <w:tcPr>
            <w:tcW w:w="2220" w:type="dxa"/>
            <w:tcBorders>
              <w:top w:val="single" w:sz="4" w:space="0" w:color="808080"/>
              <w:left w:val="single" w:sz="4" w:space="0" w:color="808080"/>
              <w:bottom w:val="single" w:sz="4" w:space="0" w:color="808080"/>
              <w:insideH w:val="single" w:sz="4" w:space="0" w:color="808080"/>
            </w:tcBorders>
            <w:shd w:fill="auto" w:val="clear"/>
            <w:tcMar>
              <w:left w:w="103" w:type="dxa"/>
            </w:tcMar>
          </w:tcPr>
          <w:p>
            <w:pPr>
              <w:pStyle w:val="Normale1"/>
              <w:spacing w:lineRule="exact" w:line="283" w:before="57" w:after="57"/>
              <w:rPr>
                <w:lang w:val="fr-FR"/>
              </w:rPr>
            </w:pPr>
            <w:r>
              <w:rPr>
                <w:rFonts w:cs="Open Sans" w:ascii="Open Sans" w:hAnsi="Open Sans"/>
                <w:b/>
                <w:bCs/>
                <w:color w:val="00000A"/>
                <w:sz w:val="20"/>
                <w:lang w:val="fr-FR"/>
              </w:rPr>
              <w:t xml:space="preserve">B) </w:t>
            </w:r>
            <w:r>
              <w:rPr>
                <w:rFonts w:ascii="OpenSans,Bold" w:hAnsi="OpenSans,Bold"/>
                <w:b/>
                <w:sz w:val="20"/>
                <w:lang w:val="fr-FR"/>
              </w:rPr>
              <w:t xml:space="preserve">Objectifs </w:t>
            </w:r>
            <w:r>
              <w:rPr>
                <w:rFonts w:cs="Open Sans" w:ascii="OpenSans,Bold" w:hAnsi="OpenSans,Bold"/>
                <w:b/>
                <w:bCs/>
                <w:color w:val="00000A"/>
                <w:sz w:val="20"/>
                <w:lang w:val="fr-FR"/>
              </w:rPr>
              <w:t>spécifiques</w:t>
            </w:r>
          </w:p>
        </w:tc>
        <w:tc>
          <w:tcPr>
            <w:tcW w:w="7365"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spacing w:lineRule="exact" w:line="280" w:before="57" w:after="57"/>
              <w:jc w:val="both"/>
              <w:rPr>
                <w:rFonts w:ascii="Open Sans" w:hAnsi="Open Sans"/>
                <w:sz w:val="20"/>
                <w:szCs w:val="20"/>
                <w:lang w:val="fr-FR" w:eastAsia="fr-FR"/>
              </w:rPr>
            </w:pPr>
            <w:r>
              <w:rPr>
                <w:rFonts w:cs="Open Sans" w:ascii="Open Sans" w:hAnsi="Open Sans"/>
                <w:bCs/>
                <w:color w:val="00000A"/>
                <w:sz w:val="20"/>
                <w:szCs w:val="20"/>
                <w:lang w:val="fr-FR" w:eastAsia="fr-FR"/>
              </w:rPr>
              <w:t xml:space="preserve">Renforcer le marché du travail transfrontalier dans </w:t>
            </w:r>
            <w:r>
              <w:rPr>
                <w:rFonts w:ascii="Open Sans" w:hAnsi="Open Sans"/>
                <w:sz w:val="20"/>
                <w:szCs w:val="20"/>
                <w:lang w:val="fr-FR" w:eastAsia="fr-FR"/>
              </w:rPr>
              <w:t xml:space="preserve">les filières prioritaires liées à la croissance bleue et </w:t>
            </w:r>
            <w:r>
              <w:rPr>
                <w:rFonts w:cs="Open Sans" w:ascii="Open Sans" w:hAnsi="Open Sans"/>
                <w:bCs/>
                <w:color w:val="00000A"/>
                <w:sz w:val="20"/>
                <w:szCs w:val="20"/>
                <w:lang w:val="fr-FR" w:eastAsia="fr-FR"/>
              </w:rPr>
              <w:t>verte</w:t>
            </w:r>
          </w:p>
        </w:tc>
      </w:tr>
      <w:tr>
        <w:trPr/>
        <w:tc>
          <w:tcPr>
            <w:tcW w:w="2220" w:type="dxa"/>
            <w:tcBorders>
              <w:top w:val="single" w:sz="4" w:space="0" w:color="808080"/>
              <w:left w:val="single" w:sz="4" w:space="0" w:color="808080"/>
              <w:bottom w:val="single" w:sz="4" w:space="0" w:color="808080"/>
              <w:insideH w:val="single" w:sz="4" w:space="0" w:color="808080"/>
            </w:tcBorders>
            <w:shd w:fill="auto" w:val="clear"/>
            <w:tcMar>
              <w:left w:w="103" w:type="dxa"/>
            </w:tcMar>
          </w:tcPr>
          <w:p>
            <w:pPr>
              <w:pStyle w:val="Normale1"/>
              <w:spacing w:lineRule="exact" w:line="283" w:before="57" w:after="57"/>
              <w:rPr>
                <w:lang w:val="fr-FR" w:eastAsia="ar-SA"/>
              </w:rPr>
            </w:pPr>
            <w:r>
              <w:rPr>
                <w:rFonts w:cs="Open Sans" w:ascii="Open Sans" w:hAnsi="Open Sans"/>
                <w:b/>
                <w:bCs/>
                <w:color w:val="00000A"/>
                <w:sz w:val="20"/>
                <w:lang w:val="fr-FR" w:eastAsia="ar-SA"/>
              </w:rPr>
              <w:t xml:space="preserve">C) </w:t>
            </w:r>
            <w:r>
              <w:rPr>
                <w:rFonts w:ascii="OpenSans,Bold" w:hAnsi="OpenSans,Bold"/>
                <w:b/>
                <w:color w:val="00000A"/>
                <w:sz w:val="20"/>
                <w:lang w:val="fr-FR" w:eastAsia="ar-SA"/>
              </w:rPr>
              <w:t xml:space="preserve">Typologie d’exemples </w:t>
            </w:r>
            <w:r>
              <w:rPr>
                <w:rFonts w:cs="Open Sans" w:ascii="OpenSans,Bold" w:hAnsi="OpenSans,Bold"/>
                <w:b/>
                <w:bCs/>
                <w:color w:val="00000A"/>
                <w:sz w:val="20"/>
                <w:lang w:val="fr-FR" w:eastAsia="ar-SA"/>
              </w:rPr>
              <w:t>d’action</w:t>
            </w:r>
          </w:p>
        </w:tc>
        <w:tc>
          <w:tcPr>
            <w:tcW w:w="7365"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358" w:leader="none"/>
              </w:tabs>
              <w:spacing w:before="60" w:after="0"/>
              <w:jc w:val="both"/>
              <w:rPr>
                <w:rFonts w:ascii="Open Sans" w:hAnsi="Open Sans" w:cs="Open Sans"/>
                <w:b/>
                <w:b/>
                <w:bCs/>
                <w:color w:val="00000A"/>
                <w:sz w:val="20"/>
                <w:szCs w:val="20"/>
                <w:lang w:val="fr-FR"/>
              </w:rPr>
            </w:pPr>
            <w:r>
              <w:rPr>
                <w:rFonts w:cs="Open Sans" w:ascii="Open Sans" w:hAnsi="Open Sans"/>
                <w:b/>
                <w:bCs/>
                <w:color w:val="00000A"/>
                <w:sz w:val="20"/>
                <w:szCs w:val="20"/>
                <w:lang w:val="fr-FR"/>
              </w:rPr>
              <w:t>A) Mise en place de services conjoints dans les agences/ services pour l’emploi</w:t>
            </w:r>
          </w:p>
          <w:p>
            <w:pPr>
              <w:pStyle w:val="Normal"/>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358" w:leader="none"/>
              </w:tabs>
              <w:spacing w:before="60" w:after="0"/>
              <w:jc w:val="both"/>
              <w:rPr>
                <w:rFonts w:ascii="Open Sans" w:hAnsi="Open Sans"/>
                <w:i w:val="false"/>
                <w:i w:val="false"/>
                <w:iCs w:val="false"/>
                <w:sz w:val="20"/>
                <w:szCs w:val="20"/>
                <w:lang w:val="fr-FR"/>
              </w:rPr>
            </w:pPr>
            <w:r>
              <w:rPr>
                <w:rFonts w:cs="Open Sans" w:ascii="Open Sans" w:hAnsi="Open Sans"/>
                <w:bCs/>
                <w:i w:val="false"/>
                <w:iCs w:val="false"/>
                <w:color w:val="00000A"/>
                <w:sz w:val="20"/>
                <w:szCs w:val="20"/>
                <w:lang w:val="fr-FR" w:eastAsia="fr-FR"/>
              </w:rPr>
              <w:t xml:space="preserve">Aa) Réalisation de services conjoints de soutien à la rencontre entre l’offre et la demande de </w:t>
            </w:r>
            <w:r>
              <w:rPr>
                <w:rFonts w:ascii="Open Sans" w:hAnsi="Open Sans"/>
                <w:i w:val="false"/>
                <w:iCs w:val="false"/>
                <w:sz w:val="20"/>
                <w:szCs w:val="20"/>
                <w:lang w:val="fr-FR" w:eastAsia="fr-FR"/>
              </w:rPr>
              <w:t>travail dans les filières prioritaires transfrontalières (service d’information, coaching, foires transfrontalières du travail, plateformes d’échange entre offre et demande de travail, besoin</w:t>
            </w:r>
            <w:r>
              <w:rPr>
                <w:rFonts w:ascii="Open Sans" w:hAnsi="Open Sans"/>
                <w:i w:val="false"/>
                <w:iCs w:val="false"/>
                <w:sz w:val="20"/>
                <w:szCs w:val="20"/>
                <w:lang w:val="fr-FR" w:eastAsia="fr-FR"/>
              </w:rPr>
              <w:t xml:space="preserve"> </w:t>
            </w:r>
            <w:r>
              <w:rPr>
                <w:rFonts w:cs="Open Sans" w:ascii="Open Sans" w:hAnsi="Open Sans"/>
                <w:bCs/>
                <w:i w:val="false"/>
                <w:iCs w:val="false"/>
                <w:color w:val="00000A"/>
                <w:sz w:val="20"/>
                <w:szCs w:val="20"/>
                <w:lang w:val="fr-FR"/>
              </w:rPr>
              <w:t xml:space="preserve">de main </w:t>
            </w:r>
            <w:r>
              <w:rPr>
                <w:rFonts w:cs="Open Sans" w:ascii="Open Sans" w:hAnsi="Open Sans"/>
                <w:bCs/>
                <w:i w:val="false"/>
                <w:iCs w:val="false"/>
                <w:color w:val="00000A"/>
                <w:sz w:val="20"/>
                <w:szCs w:val="20"/>
                <w:lang w:val="fr-FR"/>
              </w:rPr>
              <w:t>d’œuvre</w:t>
            </w:r>
            <w:r>
              <w:rPr>
                <w:rFonts w:cs="Open Sans" w:ascii="Open Sans" w:hAnsi="Open Sans"/>
                <w:bCs/>
                <w:i w:val="false"/>
                <w:iCs w:val="false"/>
                <w:color w:val="00000A"/>
                <w:sz w:val="20"/>
                <w:szCs w:val="20"/>
                <w:lang w:val="fr-FR"/>
              </w:rPr>
              <w:t>, qualification des emplois, caractérisation du marché du travail, etc.);</w:t>
            </w:r>
          </w:p>
          <w:p>
            <w:pPr>
              <w:pStyle w:val="Normal"/>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358" w:leader="none"/>
              </w:tabs>
              <w:spacing w:before="60" w:after="0"/>
              <w:jc w:val="both"/>
              <w:rPr>
                <w:rFonts w:ascii="Open Sans" w:hAnsi="Open Sans" w:cs="Open Sans"/>
                <w:bCs/>
                <w:i w:val="false"/>
                <w:i w:val="false"/>
                <w:iCs w:val="false"/>
                <w:color w:val="00000A"/>
                <w:sz w:val="20"/>
                <w:szCs w:val="20"/>
                <w:lang w:val="fr-FR"/>
              </w:rPr>
            </w:pPr>
            <w:r>
              <w:rPr>
                <w:rFonts w:cs="Open Sans" w:ascii="Open Sans" w:hAnsi="Open Sans"/>
                <w:bCs/>
                <w:i w:val="false"/>
                <w:iCs w:val="false"/>
                <w:color w:val="00000A"/>
                <w:sz w:val="20"/>
                <w:szCs w:val="20"/>
                <w:lang w:val="fr-FR"/>
              </w:rPr>
              <w:t>Ab) Promotion de la participation des services locaux pour l’emploi à des réseaux transfrontaliers orientés à la diffusion et à l’échange d’expériences</w:t>
            </w:r>
            <w:r>
              <w:rPr>
                <w:rFonts w:cs="Open Sans" w:ascii="Open Sans" w:hAnsi="Open Sans"/>
                <w:bCs/>
                <w:i w:val="false"/>
                <w:iCs w:val="false"/>
                <w:color w:val="00000A"/>
                <w:sz w:val="20"/>
                <w:szCs w:val="20"/>
                <w:lang w:val="fr-FR"/>
              </w:rPr>
              <w:t>;</w:t>
            </w:r>
          </w:p>
          <w:p>
            <w:pPr>
              <w:pStyle w:val="Normal"/>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358" w:leader="none"/>
              </w:tabs>
              <w:spacing w:before="60" w:after="0"/>
              <w:jc w:val="both"/>
              <w:rPr>
                <w:rFonts w:ascii="Open Sans" w:hAnsi="Open Sans" w:cs="Open Sans"/>
                <w:bCs/>
                <w:i w:val="false"/>
                <w:i w:val="false"/>
                <w:iCs w:val="false"/>
                <w:color w:val="00000A"/>
                <w:sz w:val="20"/>
                <w:szCs w:val="20"/>
                <w:lang w:val="fr-FR"/>
              </w:rPr>
            </w:pPr>
            <w:r>
              <w:rPr>
                <w:rFonts w:cs="Open Sans" w:ascii="Open Sans" w:hAnsi="Open Sans"/>
                <w:bCs/>
                <w:i w:val="false"/>
                <w:iCs w:val="false"/>
                <w:color w:val="00000A"/>
                <w:sz w:val="20"/>
                <w:szCs w:val="20"/>
                <w:lang w:val="fr-FR"/>
              </w:rPr>
              <w:t>Ac) Forum permanent de la mobilité transfrontalière pour l’emploi (symposium thématique annuel, plateforme virtuelle, mobilité à travers le web, etc.).</w:t>
            </w:r>
          </w:p>
          <w:p>
            <w:pPr>
              <w:pStyle w:val="Normale1"/>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358" w:leader="none"/>
              </w:tabs>
              <w:spacing w:before="60" w:after="0"/>
              <w:rPr>
                <w:rFonts w:ascii="Open Sans" w:hAnsi="Open Sans" w:cs="Open Sans"/>
                <w:b/>
                <w:b/>
                <w:bCs/>
                <w:color w:val="00000A"/>
                <w:sz w:val="20"/>
                <w:szCs w:val="20"/>
                <w:lang w:val="fr-FR"/>
              </w:rPr>
            </w:pPr>
            <w:r>
              <w:rPr>
                <w:rFonts w:cs="Open Sans" w:ascii="Open Sans" w:hAnsi="Open Sans"/>
                <w:b/>
                <w:bCs/>
                <w:color w:val="00000A"/>
                <w:sz w:val="20"/>
                <w:szCs w:val="20"/>
                <w:lang w:val="fr-FR"/>
              </w:rPr>
              <w:t>B) Actions conjointes de formation dans les filières prioritaires transfrontalières</w:t>
            </w:r>
          </w:p>
          <w:p>
            <w:pPr>
              <w:pStyle w:val="Normal"/>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358" w:leader="none"/>
              </w:tabs>
              <w:spacing w:before="60" w:after="0"/>
              <w:jc w:val="both"/>
              <w:rPr>
                <w:rFonts w:ascii="Open Sans" w:hAnsi="Open Sans"/>
                <w:i w:val="false"/>
                <w:i w:val="false"/>
                <w:iCs w:val="false"/>
                <w:sz w:val="20"/>
                <w:szCs w:val="20"/>
                <w:lang w:val="fr-FR"/>
              </w:rPr>
            </w:pPr>
            <w:r>
              <w:rPr>
                <w:rFonts w:cs="Open Sans" w:ascii="Open Sans" w:hAnsi="Open Sans"/>
                <w:bCs/>
                <w:i w:val="false"/>
                <w:iCs w:val="false"/>
                <w:color w:val="00000A"/>
                <w:sz w:val="20"/>
                <w:szCs w:val="20"/>
                <w:lang w:val="fr-FR"/>
              </w:rPr>
              <w:t xml:space="preserve">Ba) Formulation de profils éducatifs conjoints liés aux besoins des filières prioritaires </w:t>
            </w:r>
            <w:r>
              <w:rPr>
                <w:rFonts w:ascii="Open Sans" w:hAnsi="Open Sans"/>
                <w:i w:val="false"/>
                <w:iCs w:val="false"/>
                <w:sz w:val="20"/>
                <w:szCs w:val="20"/>
                <w:lang w:val="fr-FR"/>
              </w:rPr>
              <w:t>transfrontalières</w:t>
            </w:r>
            <w:r>
              <w:rPr>
                <w:rFonts w:ascii="Open Sans" w:hAnsi="Open Sans"/>
                <w:i w:val="false"/>
                <w:iCs w:val="false"/>
                <w:sz w:val="20"/>
                <w:szCs w:val="20"/>
                <w:lang w:val="fr-FR"/>
              </w:rPr>
              <w:t>;</w:t>
            </w:r>
          </w:p>
          <w:p>
            <w:pPr>
              <w:pStyle w:val="Normal"/>
              <w:jc w:val="both"/>
              <w:rPr>
                <w:rFonts w:ascii="Open Sans" w:hAnsi="Open Sans"/>
                <w:sz w:val="20"/>
                <w:szCs w:val="20"/>
                <w:lang w:val="fr-FR"/>
              </w:rPr>
            </w:pPr>
            <w:r>
              <w:rPr>
                <w:rFonts w:ascii="Open Sans" w:hAnsi="Open Sans"/>
                <w:i w:val="false"/>
                <w:iCs w:val="false"/>
                <w:sz w:val="20"/>
                <w:szCs w:val="20"/>
                <w:lang w:val="fr-FR"/>
              </w:rPr>
              <w:t xml:space="preserve">Bb) Réalisation de stages d’étudiants/néo-diplômés pour les profils conjoints liés aux besoins des entreprises des filières prioritaires transfrontalières et à la récupération des métiers </w:t>
            </w:r>
            <w:r>
              <w:rPr>
                <w:rFonts w:cs="Open Sans" w:ascii="Open Sans" w:hAnsi="Open Sans"/>
                <w:bCs/>
                <w:i w:val="false"/>
                <w:iCs w:val="false"/>
                <w:color w:val="00000A"/>
                <w:sz w:val="20"/>
                <w:szCs w:val="20"/>
                <w:lang w:val="fr-FR"/>
              </w:rPr>
              <w:t>traditionnels.</w:t>
            </w:r>
          </w:p>
          <w:p>
            <w:pPr>
              <w:pStyle w:val="Normal"/>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358" w:leader="none"/>
              </w:tabs>
              <w:spacing w:before="60" w:after="0"/>
              <w:jc w:val="both"/>
              <w:rPr>
                <w:rFonts w:ascii="Open Sans" w:hAnsi="Open Sans" w:cs="Open Sans"/>
                <w:b/>
                <w:b/>
                <w:bCs/>
                <w:color w:val="00000A"/>
                <w:sz w:val="20"/>
                <w:szCs w:val="20"/>
                <w:lang w:val="fr-FR"/>
              </w:rPr>
            </w:pPr>
            <w:r>
              <w:rPr>
                <w:rFonts w:cs="Open Sans" w:ascii="Open Sans" w:hAnsi="Open Sans"/>
                <w:b/>
                <w:bCs/>
                <w:color w:val="00000A"/>
                <w:sz w:val="20"/>
                <w:szCs w:val="20"/>
                <w:lang w:val="fr-FR"/>
              </w:rPr>
              <w:t>C) Développement d’outils d’e-learning conjoints dans les filières prioritaires transfrontalières</w:t>
            </w:r>
          </w:p>
          <w:p>
            <w:pPr>
              <w:pStyle w:val="Normal"/>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 w:val="left" w:pos="9358" w:leader="none"/>
              </w:tabs>
              <w:spacing w:before="60" w:after="0"/>
              <w:jc w:val="both"/>
              <w:rPr>
                <w:rFonts w:ascii="Open Sans" w:hAnsi="Open Sans" w:cs="Open Sans"/>
                <w:bCs/>
                <w:i w:val="false"/>
                <w:i w:val="false"/>
                <w:iCs w:val="false"/>
                <w:color w:val="00000A"/>
                <w:sz w:val="20"/>
                <w:szCs w:val="20"/>
                <w:lang w:val="fr-FR"/>
              </w:rPr>
            </w:pPr>
            <w:r>
              <w:rPr>
                <w:rFonts w:cs="Open Sans" w:ascii="Open Sans" w:hAnsi="Open Sans"/>
                <w:bCs/>
                <w:i w:val="false"/>
                <w:iCs w:val="false"/>
                <w:color w:val="00000A"/>
                <w:sz w:val="20"/>
                <w:szCs w:val="20"/>
                <w:lang w:val="fr-FR"/>
              </w:rPr>
              <w:t>Ca) Parcours d’e-learning conjoints sur les nouveaux métiers ou les métiers traditionnels liés aux filières prioritaires transfrontalières</w:t>
            </w:r>
          </w:p>
        </w:tc>
      </w:tr>
      <w:tr>
        <w:trPr/>
        <w:tc>
          <w:tcPr>
            <w:tcW w:w="2220" w:type="dxa"/>
            <w:tcBorders>
              <w:top w:val="single" w:sz="4" w:space="0" w:color="808080"/>
              <w:left w:val="single" w:sz="4" w:space="0" w:color="808080"/>
              <w:bottom w:val="single" w:sz="4" w:space="0" w:color="808080"/>
              <w:insideH w:val="single" w:sz="4" w:space="0" w:color="808080"/>
            </w:tcBorders>
            <w:shd w:fill="auto" w:val="clear"/>
            <w:tcMar>
              <w:left w:w="103" w:type="dxa"/>
            </w:tcMar>
          </w:tcPr>
          <w:p>
            <w:pPr>
              <w:pStyle w:val="Normale1"/>
              <w:spacing w:lineRule="exact" w:line="283" w:before="57" w:after="57"/>
              <w:rPr/>
            </w:pPr>
            <w:r>
              <w:rPr>
                <w:rStyle w:val="Carpredefinitoparagrafo"/>
                <w:rFonts w:cs="Open Sans" w:ascii="Open Sans" w:hAnsi="Open Sans"/>
                <w:b/>
                <w:bCs/>
                <w:color w:val="00000A"/>
                <w:sz w:val="20"/>
                <w:lang w:val="fr-FR"/>
              </w:rPr>
              <w:t xml:space="preserve">D) Typologie de projets et caractéristiques des interventions à financer </w:t>
            </w:r>
          </w:p>
        </w:tc>
        <w:tc>
          <w:tcPr>
            <w:tcW w:w="7365"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spacing w:before="60" w:after="120"/>
              <w:jc w:val="both"/>
              <w:rPr/>
            </w:pPr>
            <w:r>
              <w:rPr>
                <w:rStyle w:val="Carpredefinitoparagrafo1"/>
                <w:rFonts w:eastAsia="ヒラギノ角ゴ Pro W3" w:cs="Open Sans" w:ascii="Open Sans" w:hAnsi="Open Sans"/>
                <w:bCs/>
                <w:lang w:val="fr-FR" w:eastAsia="ar-SA"/>
              </w:rPr>
              <w:t xml:space="preserve">Le Programme entend poursuivre le résultat de l’augmentation de l’emploi, en complétant les interventions à la Priorité d’investissement 8A, en contribuant de manière décisive au développement de la mobilité des travailleurs et étudiants, à travers une contribution expérimentale à l’intégration du marché du travail transfrontalier, tel que prévu à l’art. 7 du Règlement UE n° 1299/2014. </w:t>
            </w:r>
          </w:p>
          <w:p>
            <w:pPr>
              <w:pStyle w:val="Normal"/>
              <w:jc w:val="both"/>
              <w:rPr/>
            </w:pPr>
            <w:r>
              <w:rPr>
                <w:rStyle w:val="Carpredefinitoparagrafo1"/>
                <w:rFonts w:eastAsia="ヒラギノ角ゴ Pro W3" w:cs="Open Sans" w:ascii="Open Sans" w:hAnsi="Open Sans"/>
                <w:bCs/>
                <w:lang w:val="fr-FR" w:eastAsia="ar-SA"/>
              </w:rPr>
              <w:t xml:space="preserve">Ce lot a pour objectif l’augmentation des opportunités d’emploi des ressources humaines de la zone dans les filières prioritaires transfrontalières liées à l’économie bleue et verte, à travers l’activation de services conjoints visant à favoriser la rencontre entre l’offre et la demande et à favoriser la mobilité des étudiants afin d’intégrer le marché transfrontalier dans ces filières. </w:t>
            </w:r>
          </w:p>
          <w:p>
            <w:pPr>
              <w:pStyle w:val="Normal"/>
              <w:jc w:val="both"/>
              <w:rPr/>
            </w:pPr>
            <w:r>
              <w:rPr>
                <w:rStyle w:val="Carpredefinitoparagrafo1"/>
                <w:rFonts w:eastAsia="ヒラギノ角ゴ Pro W3" w:cs="Open Sans" w:ascii="Open Sans" w:hAnsi="Open Sans"/>
                <w:bCs/>
                <w:lang w:val="fr-FR" w:eastAsia="ar-SA"/>
              </w:rPr>
              <w:t>Les propositions de projet de ce lot devront présenter la typologie de projet indiquée ci-dessous et devront être cohérentes avec les exemples d’action indiqués.</w:t>
            </w:r>
          </w:p>
          <w:p>
            <w:pPr>
              <w:pStyle w:val="Normal"/>
              <w:jc w:val="both"/>
              <w:rPr>
                <w:rFonts w:ascii="Open Sans" w:hAnsi="Open Sans" w:eastAsia="ヒラギノ角ゴ Pro W3" w:cs="Open Sans"/>
                <w:bCs/>
                <w:lang w:val="fr-FR" w:eastAsia="ar-SA"/>
              </w:rPr>
            </w:pPr>
            <w:r>
              <w:rPr>
                <w:rFonts w:eastAsia="ヒラギノ角ゴ Pro W3" w:cs="Open Sans" w:ascii="Open Sans" w:hAnsi="Open Sans"/>
                <w:bCs/>
                <w:lang w:val="fr-FR" w:eastAsia="ar-SA"/>
              </w:rPr>
            </w:r>
          </w:p>
          <w:p>
            <w:pPr>
              <w:pStyle w:val="Normal"/>
              <w:jc w:val="both"/>
              <w:rPr>
                <w:rFonts w:ascii="Open Sans" w:hAnsi="Open Sans" w:eastAsia="ヒラギノ角ゴ Pro W3" w:cs="Open Sans"/>
                <w:b/>
                <w:b/>
                <w:bCs/>
                <w:lang w:val="fr-FR" w:eastAsia="ar-SA"/>
              </w:rPr>
            </w:pPr>
            <w:r>
              <w:rPr>
                <w:rFonts w:eastAsia="ヒラギノ角ゴ Pro W3" w:cs="Open Sans" w:ascii="Open Sans" w:hAnsi="Open Sans"/>
                <w:b/>
                <w:bCs/>
                <w:lang w:val="fr-FR" w:eastAsia="ar-SA"/>
              </w:rPr>
              <w:t>D1. Projets stratégiques intégrés thématiques pour la création d’un réseau transfrontalier des services pour l’emploi et l’activation de services conjoints</w:t>
            </w:r>
            <w:r>
              <w:rPr>
                <w:rFonts w:eastAsia="ヒラギノ角ゴ Pro W3" w:cs="Open Sans" w:ascii="Open Sans" w:hAnsi="Open Sans"/>
                <w:b/>
                <w:bCs/>
                <w:lang w:val="fr-FR" w:eastAsia="ar-SA"/>
              </w:rPr>
              <w:t>.</w:t>
            </w:r>
            <w:r>
              <w:rPr>
                <w:rFonts w:eastAsia="ヒラギノ角ゴ Pro W3" w:cs="Open Sans" w:ascii="Open Sans" w:hAnsi="Open Sans"/>
                <w:b/>
                <w:bCs/>
                <w:lang w:val="fr-FR" w:eastAsia="ar-SA"/>
              </w:rPr>
              <w:t xml:space="preserve"> </w:t>
            </w:r>
          </w:p>
          <w:p>
            <w:pPr>
              <w:pStyle w:val="Normal"/>
              <w:jc w:val="both"/>
              <w:rPr>
                <w:rFonts w:ascii="Open Sans" w:hAnsi="Open Sans" w:eastAsia="ヒラギノ角ゴ Pro W3" w:cs="Open Sans"/>
                <w:bCs/>
                <w:lang w:val="fr-FR" w:eastAsia="ar-SA"/>
              </w:rPr>
            </w:pPr>
            <w:r>
              <w:rPr>
                <w:rFonts w:eastAsia="ヒラギノ角ゴ Pro W3" w:cs="Open Sans" w:ascii="Open Sans" w:hAnsi="Open Sans"/>
                <w:bCs/>
                <w:lang w:val="fr-FR" w:eastAsia="ar-SA"/>
              </w:rPr>
            </w:r>
          </w:p>
          <w:p>
            <w:pPr>
              <w:pStyle w:val="Normal"/>
              <w:jc w:val="both"/>
              <w:rPr>
                <w:rFonts w:ascii="Open Sans" w:hAnsi="Open Sans" w:eastAsia="ヒラギノ角ゴ Pro W3" w:cs="Open Sans"/>
                <w:b/>
                <w:b/>
                <w:bCs/>
                <w:lang w:val="fr-FR" w:eastAsia="ar-SA"/>
              </w:rPr>
            </w:pPr>
            <w:r>
              <w:rPr>
                <w:rFonts w:eastAsia="ヒラギノ角ゴ Pro W3" w:cs="Open Sans" w:ascii="Open Sans" w:hAnsi="Open Sans"/>
                <w:b/>
                <w:bCs/>
                <w:lang w:val="fr-FR" w:eastAsia="ar-SA"/>
              </w:rPr>
              <w:t>Les projets devront être cohérents avec le contenu des Actions Aa), Ab), Ac), Ba), Ca) décrites au point C.</w:t>
            </w:r>
          </w:p>
          <w:p>
            <w:pPr>
              <w:pStyle w:val="Normal"/>
              <w:jc w:val="both"/>
              <w:rPr>
                <w:rFonts w:ascii="Open Sans" w:hAnsi="Open Sans" w:eastAsia="ヒラギノ角ゴ Pro W3" w:cs="Open Sans"/>
                <w:bCs/>
                <w:lang w:val="fr-FR" w:eastAsia="ar-SA"/>
              </w:rPr>
            </w:pPr>
            <w:r>
              <w:rPr>
                <w:rFonts w:eastAsia="ヒラギノ角ゴ Pro W3" w:cs="Open Sans" w:ascii="Open Sans" w:hAnsi="Open Sans"/>
                <w:bCs/>
                <w:lang w:val="fr-FR" w:eastAsia="ar-SA"/>
              </w:rPr>
            </w:r>
          </w:p>
          <w:p>
            <w:pPr>
              <w:pStyle w:val="ModulovuotoA"/>
              <w:rPr/>
            </w:pPr>
            <w:r>
              <w:rPr>
                <w:rStyle w:val="Carpredefinitoparagrafo"/>
                <w:rFonts w:cs="Open Sans" w:ascii="Open Sans" w:hAnsi="Open Sans"/>
                <w:bCs/>
                <w:color w:val="00000A"/>
                <w:lang w:val="fr-FR"/>
              </w:rPr>
              <w:t>Ci-dessous, des exemples d’intervention pouvant être financées (indiqués à titre purement indicatif) </w:t>
            </w:r>
            <w:r>
              <w:rPr>
                <w:rStyle w:val="Carpredefinitoparagrafo"/>
                <w:rFonts w:cs="Open Sans" w:ascii="Open Sans" w:hAnsi="Open Sans"/>
                <w:bCs/>
                <w:lang w:val="fr-FR"/>
              </w:rPr>
              <w:t>:</w:t>
            </w:r>
          </w:p>
          <w:p>
            <w:pPr>
              <w:pStyle w:val="Normale2"/>
              <w:numPr>
                <w:ilvl w:val="0"/>
                <w:numId w:val="6"/>
              </w:numPr>
              <w:tabs>
                <w:tab w:val="left" w:pos="0" w:leader="none"/>
              </w:tabs>
              <w:spacing w:before="120" w:after="120"/>
              <w:ind w:left="720" w:hanging="360"/>
              <w:jc w:val="both"/>
              <w:rPr/>
            </w:pPr>
            <w:r>
              <w:rPr>
                <w:rStyle w:val="Carpredefinitoparagrafo1"/>
                <w:rFonts w:cs="Open Sans" w:ascii="Open Sans" w:hAnsi="Open Sans"/>
                <w:sz w:val="20"/>
                <w:lang w:val="fr-FR"/>
              </w:rPr>
              <w:t xml:space="preserve">activités d’apprentissage réciproque et échange d’expériences entre les acteurs participant au réseau transfrontalier des services pour l’emploi, également en vue d’améliorer la coopération entre les prestataires de services pour l’emploi, publics et privés, à but non lucratif ; </w:t>
            </w:r>
          </w:p>
          <w:p>
            <w:pPr>
              <w:pStyle w:val="Normale2"/>
              <w:numPr>
                <w:ilvl w:val="0"/>
                <w:numId w:val="22"/>
              </w:numPr>
              <w:tabs>
                <w:tab w:val="left" w:pos="0" w:leader="none"/>
              </w:tabs>
              <w:spacing w:before="120" w:after="120"/>
              <w:ind w:left="720" w:hanging="360"/>
              <w:jc w:val="both"/>
              <w:rPr>
                <w:rFonts w:ascii="Open Sans" w:hAnsi="Open Sans" w:cs="Open Sans"/>
                <w:sz w:val="20"/>
                <w:lang w:val="fr-FR"/>
              </w:rPr>
            </w:pPr>
            <w:r>
              <w:rPr>
                <w:rFonts w:cs="Open Sans" w:ascii="Open Sans" w:hAnsi="Open Sans"/>
                <w:sz w:val="20"/>
                <w:lang w:val="fr-FR"/>
              </w:rPr>
              <w:t xml:space="preserve">gestion du réseau transfrontalier à travers la définition de plans d’action conjoints, destinés à l’amélioration des services et à l’intégration du marché du travail transfrontalier; </w:t>
            </w:r>
          </w:p>
          <w:p>
            <w:pPr>
              <w:pStyle w:val="Normale2"/>
              <w:numPr>
                <w:ilvl w:val="0"/>
                <w:numId w:val="6"/>
              </w:numPr>
              <w:tabs>
                <w:tab w:val="left" w:pos="0" w:leader="none"/>
              </w:tabs>
              <w:spacing w:before="120" w:after="120"/>
              <w:ind w:left="720" w:hanging="360"/>
              <w:jc w:val="both"/>
              <w:rPr/>
            </w:pPr>
            <w:r>
              <w:rPr>
                <w:rStyle w:val="Carpredefinitoparagrafo1"/>
                <w:rFonts w:cs="Open Sans" w:ascii="Open Sans" w:hAnsi="Open Sans"/>
                <w:sz w:val="20"/>
                <w:lang w:val="fr-FR"/>
              </w:rPr>
              <w:t xml:space="preserve">études et enquêtes conjointes sur la force de travail et visant à recueillir et échanger des données sur les postes de travail les plus demandés et les plus difficiles à couvrir, dans le cadre des filières prioritaires transfrontalières liées à la croissance bleue et verte; </w:t>
            </w:r>
          </w:p>
          <w:p>
            <w:pPr>
              <w:pStyle w:val="Normale2"/>
              <w:numPr>
                <w:ilvl w:val="0"/>
                <w:numId w:val="6"/>
              </w:numPr>
              <w:tabs>
                <w:tab w:val="left" w:pos="0" w:leader="none"/>
              </w:tabs>
              <w:spacing w:before="120" w:after="120"/>
              <w:ind w:left="720" w:hanging="360"/>
              <w:jc w:val="both"/>
              <w:rPr/>
            </w:pPr>
            <w:r>
              <w:rPr>
                <w:rStyle w:val="Carpredefinitoparagrafo1"/>
                <w:rFonts w:cs="Open Sans" w:ascii="Open Sans" w:hAnsi="Open Sans"/>
                <w:sz w:val="20"/>
                <w:lang w:val="fr-FR"/>
              </w:rPr>
              <w:t xml:space="preserve">création et expérimentation de services conjoints pour l’embauche et le placement des travailleurs dans les filières prioritaires liées à l’économie bleue et verte et de jeunes diplômés, à travers l’intermédiation entre l’offre et la demande de travail; </w:t>
            </w:r>
          </w:p>
          <w:p>
            <w:pPr>
              <w:pStyle w:val="Normale2"/>
              <w:numPr>
                <w:ilvl w:val="0"/>
                <w:numId w:val="6"/>
              </w:numPr>
              <w:tabs>
                <w:tab w:val="left" w:pos="0" w:leader="none"/>
              </w:tabs>
              <w:spacing w:before="120" w:after="120"/>
              <w:ind w:left="720" w:hanging="360"/>
              <w:jc w:val="both"/>
              <w:rPr/>
            </w:pPr>
            <w:r>
              <w:rPr>
                <w:rStyle w:val="Carpredefinitoparagrafo1"/>
                <w:rFonts w:cs="Open Sans" w:ascii="Open Sans" w:hAnsi="Open Sans"/>
                <w:sz w:val="20"/>
                <w:lang w:val="fr-FR"/>
              </w:rPr>
              <w:t xml:space="preserve"> </w:t>
            </w:r>
            <w:r>
              <w:rPr>
                <w:rStyle w:val="Carpredefinitoparagrafo1"/>
                <w:rFonts w:cs="Open Sans" w:ascii="Open Sans" w:hAnsi="Open Sans"/>
                <w:sz w:val="20"/>
                <w:lang w:val="fr-FR"/>
              </w:rPr>
              <w:t>définition de services d’information de sélection, d’affectation, de placement et de soutien après l’embauche, aussi bien pour les employeurs que pour les travailleurs et/ou jeunes diplômés qui partent des régions italiennes de la zone de coopération pour se rendre dans celles françaises et inversement</w:t>
            </w:r>
            <w:r>
              <w:rPr>
                <w:rStyle w:val="Carpredefinitoparagrafo1"/>
                <w:rFonts w:cs="Open Sans" w:ascii="Open Sans" w:hAnsi="Open Sans"/>
                <w:sz w:val="20"/>
                <w:lang w:val="fr-FR"/>
              </w:rPr>
              <w:t>;</w:t>
            </w:r>
            <w:r>
              <w:rPr>
                <w:rStyle w:val="Carpredefinitoparagrafo1"/>
                <w:rFonts w:cs="Open Sans" w:ascii="Open Sans" w:hAnsi="Open Sans"/>
                <w:sz w:val="20"/>
                <w:lang w:val="fr-FR"/>
              </w:rPr>
              <w:t xml:space="preserve"> </w:t>
            </w:r>
          </w:p>
          <w:p>
            <w:pPr>
              <w:pStyle w:val="Normale2"/>
              <w:numPr>
                <w:ilvl w:val="0"/>
                <w:numId w:val="6"/>
              </w:numPr>
              <w:tabs>
                <w:tab w:val="left" w:pos="0" w:leader="none"/>
              </w:tabs>
              <w:spacing w:before="120" w:after="120"/>
              <w:ind w:left="720" w:hanging="360"/>
              <w:jc w:val="both"/>
              <w:rPr/>
            </w:pPr>
            <w:r>
              <w:rPr>
                <w:rStyle w:val="Carpredefinitoparagrafo1"/>
                <w:rFonts w:cs="Open Sans" w:ascii="Open Sans" w:hAnsi="Open Sans"/>
                <w:sz w:val="20"/>
                <w:lang w:val="fr-FR"/>
              </w:rPr>
              <w:t>mise au point d’une plateforme numérique multilingue, en relation avec les systèmes existants et déjà utilisés par les services pour l’emploi, pour l’intermédiation entre l’offre et la demande de travail, spécifique à la zone transfrontalière ainsi qu’aux professions liées aux filières prioritaires;</w:t>
            </w:r>
          </w:p>
          <w:p>
            <w:pPr>
              <w:pStyle w:val="Normale2"/>
              <w:numPr>
                <w:ilvl w:val="0"/>
                <w:numId w:val="6"/>
              </w:numPr>
              <w:tabs>
                <w:tab w:val="left" w:pos="0" w:leader="none"/>
              </w:tabs>
              <w:spacing w:before="120" w:after="120"/>
              <w:ind w:left="720" w:hanging="360"/>
              <w:jc w:val="both"/>
              <w:rPr/>
            </w:pPr>
            <w:r>
              <w:rPr>
                <w:rStyle w:val="Carpredefinitoparagrafo1"/>
                <w:rFonts w:cs="Open Sans" w:ascii="Open Sans" w:hAnsi="Open Sans"/>
                <w:sz w:val="20"/>
                <w:lang w:val="fr-FR"/>
              </w:rPr>
              <w:t xml:space="preserve">organisation de journées du travail transfrontalier destinées à la recherche/collecte d’offres de travail, avec la participation et la rencontre de services pour l’emploi, d’employeurs et de personnes à la recherche d’un emploi; </w:t>
            </w:r>
          </w:p>
          <w:p>
            <w:pPr>
              <w:pStyle w:val="Normale2"/>
              <w:numPr>
                <w:ilvl w:val="0"/>
                <w:numId w:val="6"/>
              </w:numPr>
              <w:tabs>
                <w:tab w:val="left" w:pos="0" w:leader="none"/>
              </w:tabs>
              <w:spacing w:before="120" w:after="120"/>
              <w:ind w:left="720" w:hanging="360"/>
              <w:jc w:val="both"/>
              <w:rPr/>
            </w:pPr>
            <w:r>
              <w:rPr>
                <w:rStyle w:val="Carpredefinitoparagrafo1"/>
                <w:rFonts w:cs="Open Sans" w:ascii="Open Sans" w:hAnsi="Open Sans"/>
                <w:sz w:val="20"/>
                <w:lang w:val="fr-FR"/>
              </w:rPr>
              <w:t>identification et définition de certains profils professionnels à caractère transfrontalier (en termes de fonctions, tâches, missions, savoirs, compétences, etc.);</w:t>
            </w:r>
          </w:p>
          <w:p>
            <w:pPr>
              <w:pStyle w:val="Normale2"/>
              <w:numPr>
                <w:ilvl w:val="0"/>
                <w:numId w:val="6"/>
              </w:numPr>
              <w:tabs>
                <w:tab w:val="left" w:pos="0" w:leader="none"/>
              </w:tabs>
              <w:spacing w:before="120" w:after="120"/>
              <w:ind w:left="720" w:hanging="360"/>
              <w:jc w:val="both"/>
              <w:rPr/>
            </w:pPr>
            <w:r>
              <w:rPr>
                <w:rStyle w:val="Carpredefinitoparagrafo1"/>
                <w:rFonts w:cs="Open Sans" w:ascii="Open Sans" w:hAnsi="Open Sans"/>
                <w:sz w:val="20"/>
                <w:lang w:val="fr-FR"/>
              </w:rPr>
              <w:t xml:space="preserve">reconnaissance des compétences, validation de l’apprentissage non formel, informel et formel, mise en transparence des apprentissages afin d’élargir l’adaptation des qualifications dans le cadre des filières transfrontalières bleues et vertes, au sein de la zone de coopération; </w:t>
            </w:r>
          </w:p>
          <w:p>
            <w:pPr>
              <w:pStyle w:val="Normale2"/>
              <w:numPr>
                <w:ilvl w:val="0"/>
                <w:numId w:val="6"/>
              </w:numPr>
              <w:tabs>
                <w:tab w:val="left" w:pos="0" w:leader="none"/>
              </w:tabs>
              <w:spacing w:before="120" w:after="120"/>
              <w:ind w:left="720" w:hanging="360"/>
              <w:jc w:val="both"/>
              <w:rPr/>
            </w:pPr>
            <w:r>
              <w:rPr>
                <w:rStyle w:val="Carpredefinitoparagrafo1"/>
                <w:rFonts w:cs="Open Sans" w:ascii="Open Sans" w:hAnsi="Open Sans"/>
                <w:sz w:val="20"/>
                <w:lang w:val="fr-FR"/>
              </w:rPr>
              <w:t xml:space="preserve">conception, réalisation et gestion, y compris après le projet, de systèmes de Learning Management System (LMS), notamment à travers l’utilisation et l’amélioration de plateformes d’e-learning avec des parcours par modules (comprenant également des cours d’italien et de français); </w:t>
            </w:r>
          </w:p>
          <w:p>
            <w:pPr>
              <w:pStyle w:val="Normale2"/>
              <w:numPr>
                <w:ilvl w:val="0"/>
                <w:numId w:val="6"/>
              </w:numPr>
              <w:shd w:fill="FFFFFF" w:val="clear"/>
              <w:tabs>
                <w:tab w:val="left" w:pos="0" w:leader="none"/>
              </w:tabs>
              <w:spacing w:before="120" w:after="120"/>
              <w:ind w:left="720" w:hanging="360"/>
              <w:jc w:val="both"/>
              <w:rPr/>
            </w:pPr>
            <w:r>
              <w:rPr>
                <w:rStyle w:val="Carpredefinitoparagrafo1"/>
                <w:rFonts w:cs="Open Sans" w:ascii="Open Sans" w:hAnsi="Open Sans"/>
                <w:sz w:val="20"/>
                <w:lang w:val="fr-FR"/>
              </w:rPr>
              <w:t xml:space="preserve">parcours pour la mise à jour des professions liées aux nouveaux métiers des filières transfrontalières bleues et vertes ou à certains métiers traditionnels, également en vue d’obtenir la certification conjointe des compétences acquises afin de favoriser la mobilité transfrontalière des travailleurs. </w:t>
            </w:r>
          </w:p>
          <w:p>
            <w:pPr>
              <w:pStyle w:val="Normale2"/>
              <w:spacing w:lineRule="exact" w:line="240"/>
              <w:jc w:val="both"/>
              <w:rPr>
                <w:rFonts w:ascii="Open Sans" w:hAnsi="Open Sans" w:cs="Open Sans"/>
                <w:b/>
                <w:b/>
                <w:bCs/>
                <w:sz w:val="20"/>
                <w:lang w:val="fr-FR"/>
              </w:rPr>
            </w:pPr>
            <w:r>
              <w:rPr>
                <w:rFonts w:cs="Open Sans" w:ascii="Open Sans" w:hAnsi="Open Sans"/>
                <w:b/>
                <w:bCs/>
                <w:sz w:val="20"/>
                <w:lang w:val="fr-FR"/>
              </w:rPr>
            </w:r>
          </w:p>
          <w:p>
            <w:pPr>
              <w:pStyle w:val="Normale2"/>
              <w:spacing w:lineRule="exact" w:line="240"/>
              <w:jc w:val="both"/>
              <w:rPr>
                <w:rFonts w:ascii="Open Sans" w:hAnsi="Open Sans" w:cs="Open Sans"/>
                <w:b/>
                <w:b/>
                <w:bCs/>
                <w:sz w:val="20"/>
                <w:lang w:val="fr-FR"/>
              </w:rPr>
            </w:pPr>
            <w:r>
              <w:rPr>
                <w:rFonts w:cs="Open Sans" w:ascii="Open Sans" w:hAnsi="Open Sans"/>
                <w:b/>
                <w:bCs/>
                <w:sz w:val="20"/>
                <w:lang w:val="fr-FR"/>
              </w:rPr>
              <w:t xml:space="preserve">D2. Projets simples pour la mobilité transfrontalière </w:t>
            </w:r>
          </w:p>
          <w:p>
            <w:pPr>
              <w:pStyle w:val="Normale2"/>
              <w:spacing w:lineRule="exact" w:line="240"/>
              <w:jc w:val="both"/>
              <w:rPr>
                <w:rFonts w:ascii="Open Sans" w:hAnsi="Open Sans" w:cs="Open Sans"/>
                <w:bCs/>
                <w:sz w:val="20"/>
                <w:lang w:val="fr-FR"/>
              </w:rPr>
            </w:pPr>
            <w:r>
              <w:rPr>
                <w:rFonts w:cs="Open Sans" w:ascii="Open Sans" w:hAnsi="Open Sans"/>
                <w:bCs/>
                <w:sz w:val="20"/>
                <w:lang w:val="fr-FR"/>
              </w:rPr>
            </w:r>
          </w:p>
          <w:p>
            <w:pPr>
              <w:pStyle w:val="Normale2"/>
              <w:spacing w:lineRule="exact" w:line="240"/>
              <w:jc w:val="both"/>
              <w:rPr/>
            </w:pPr>
            <w:r>
              <w:rPr>
                <w:rStyle w:val="Carpredefinitoparagrafo1"/>
                <w:rFonts w:cs="Open Sans" w:ascii="Open Sans" w:hAnsi="Open Sans"/>
                <w:bCs/>
                <w:sz w:val="20"/>
                <w:lang w:val="fr-FR"/>
              </w:rPr>
              <w:t xml:space="preserve">Les </w:t>
            </w:r>
            <w:r>
              <w:rPr>
                <w:rStyle w:val="Carpredefinitoparagrafo1"/>
                <w:rFonts w:cs="Open Sans" w:ascii="Open Sans" w:hAnsi="Open Sans"/>
                <w:b/>
                <w:bCs/>
                <w:sz w:val="20"/>
                <w:lang w:val="fr-FR"/>
              </w:rPr>
              <w:t>projets devront être cohérents avec le contenu de l’Action Bb) décrite au point C.</w:t>
            </w:r>
          </w:p>
          <w:p>
            <w:pPr>
              <w:pStyle w:val="Normale2"/>
              <w:spacing w:lineRule="exact" w:line="240"/>
              <w:jc w:val="both"/>
              <w:rPr/>
            </w:pPr>
            <w:r>
              <w:rPr>
                <w:rStyle w:val="Carpredefinitoparagrafo1"/>
                <w:rFonts w:cs="Open Sans" w:ascii="Open Sans" w:hAnsi="Open Sans"/>
                <w:bCs/>
                <w:sz w:val="20"/>
                <w:lang w:val="fr-FR"/>
              </w:rPr>
              <w:t xml:space="preserve">Ce lot a pour objectif de valoriser la vocations professionnelles des étudiants, d’apporter une valeur ajoutée à la formation des personnes, en leur faisant découvrir d’autres systèmes d’entreprise ainsi que les perspectives d’emploi après l’obtention du diplôme, également en vue de favoriser la mobilité professionnelle des jeunes générations, à travers également la création de conditions pour l’intégration du marché du travail transfrontalier. </w:t>
            </w:r>
          </w:p>
          <w:p>
            <w:pPr>
              <w:pStyle w:val="Normale2"/>
              <w:spacing w:lineRule="exact" w:line="240"/>
              <w:jc w:val="both"/>
              <w:rPr>
                <w:rFonts w:ascii="Open Sans" w:hAnsi="Open Sans" w:cs="Open Sans"/>
                <w:bCs/>
                <w:sz w:val="20"/>
                <w:lang w:val="fr-FR"/>
              </w:rPr>
            </w:pPr>
            <w:r>
              <w:rPr>
                <w:rFonts w:cs="Open Sans" w:ascii="Open Sans" w:hAnsi="Open Sans"/>
                <w:bCs/>
                <w:sz w:val="20"/>
                <w:lang w:val="fr-FR"/>
              </w:rPr>
            </w:r>
          </w:p>
          <w:p>
            <w:pPr>
              <w:pStyle w:val="Normale2"/>
              <w:spacing w:lineRule="exact" w:line="240"/>
              <w:jc w:val="both"/>
              <w:rPr>
                <w:rFonts w:ascii="Open Sans" w:hAnsi="Open Sans" w:cs="Open Sans"/>
                <w:bCs/>
                <w:sz w:val="20"/>
                <w:lang w:val="fr-FR"/>
              </w:rPr>
            </w:pPr>
            <w:r>
              <w:rPr>
                <w:rFonts w:cs="Open Sans" w:ascii="Open Sans" w:hAnsi="Open Sans"/>
                <w:bCs/>
                <w:sz w:val="20"/>
                <w:lang w:val="fr-FR"/>
              </w:rPr>
            </w:r>
          </w:p>
          <w:p>
            <w:pPr>
              <w:pStyle w:val="ModulovuotoA"/>
              <w:jc w:val="both"/>
              <w:rPr/>
            </w:pPr>
            <w:r>
              <w:rPr>
                <w:rStyle w:val="Carpredefinitoparagrafo"/>
                <w:rFonts w:cs="Open Sans" w:ascii="Open Sans" w:hAnsi="Open Sans"/>
                <w:bCs/>
                <w:color w:val="00000A"/>
                <w:lang w:val="fr-FR"/>
              </w:rPr>
              <w:t>Ci-dessous, des exemples d’interventions pouvant être financées (indiqués à titre purement indicatif) </w:t>
            </w:r>
            <w:r>
              <w:rPr>
                <w:rStyle w:val="Carpredefinitoparagrafo"/>
                <w:rFonts w:cs="Open Sans" w:ascii="Open Sans" w:hAnsi="Open Sans"/>
                <w:bCs/>
                <w:lang w:val="fr-FR"/>
              </w:rPr>
              <w:t>:</w:t>
            </w:r>
          </w:p>
          <w:p>
            <w:pPr>
              <w:pStyle w:val="Normale2"/>
              <w:numPr>
                <w:ilvl w:val="0"/>
                <w:numId w:val="5"/>
              </w:numPr>
              <w:tabs>
                <w:tab w:val="left" w:pos="0" w:leader="none"/>
              </w:tabs>
              <w:spacing w:before="120" w:after="120"/>
              <w:ind w:left="720" w:hanging="360"/>
              <w:jc w:val="both"/>
              <w:rPr/>
            </w:pPr>
            <w:r>
              <w:rPr>
                <w:rStyle w:val="Carpredefinitoparagrafo1"/>
                <w:rFonts w:cs="Open Sans" w:ascii="Open Sans" w:hAnsi="Open Sans"/>
                <w:color w:val="00000A"/>
                <w:sz w:val="20"/>
                <w:lang w:val="fr-FR"/>
              </w:rPr>
              <w:t>mise au point d’un « programme expérimental » à même de permettre aux étudiants de s’insérer dans un contexte professionnel, à travers la création de « partenariats de formation transfrontaliers » </w:t>
            </w:r>
            <w:r>
              <w:rPr>
                <w:rStyle w:val="Carpredefinitoparagrafo1"/>
                <w:rFonts w:cs="Open Sans" w:ascii="Open Sans" w:hAnsi="Open Sans"/>
                <w:sz w:val="20"/>
                <w:lang w:val="fr-FR"/>
              </w:rPr>
              <w:t xml:space="preserve">; </w:t>
            </w:r>
          </w:p>
          <w:p>
            <w:pPr>
              <w:pStyle w:val="Normale2"/>
              <w:numPr>
                <w:ilvl w:val="0"/>
                <w:numId w:val="5"/>
              </w:numPr>
              <w:tabs>
                <w:tab w:val="left" w:pos="0" w:leader="none"/>
              </w:tabs>
              <w:spacing w:before="120" w:after="120"/>
              <w:ind w:left="720" w:hanging="360"/>
              <w:jc w:val="both"/>
              <w:rPr/>
            </w:pPr>
            <w:r>
              <w:rPr>
                <w:rStyle w:val="Carpredefinitoparagrafo1"/>
                <w:rFonts w:cs="Open Sans" w:ascii="Open Sans" w:hAnsi="Open Sans"/>
                <w:sz w:val="20"/>
                <w:lang w:val="fr-FR"/>
              </w:rPr>
              <w:t xml:space="preserve"> </w:t>
            </w:r>
            <w:r>
              <w:rPr>
                <w:rStyle w:val="Carpredefinitoparagrafo1"/>
                <w:rFonts w:cs="Open Sans" w:ascii="Open Sans" w:hAnsi="Open Sans"/>
                <w:sz w:val="20"/>
                <w:lang w:val="fr-FR"/>
              </w:rPr>
              <w:t xml:space="preserve">échange d’expériences et de cultures entre le monde des entreprises et celui des institutions (y compris dans le milieu scolaire), à travers l’insertion des étudiants, dans le cadre des filières prioritaires liées à la croissance bleue et verte, y compris sur la base des expérimentations nationales de l’alternance école-travail (stages de formation, etc.); </w:t>
            </w:r>
          </w:p>
          <w:p>
            <w:pPr>
              <w:pStyle w:val="Normale2"/>
              <w:numPr>
                <w:ilvl w:val="0"/>
                <w:numId w:val="23"/>
              </w:numPr>
              <w:tabs>
                <w:tab w:val="left" w:pos="0" w:leader="none"/>
              </w:tabs>
              <w:spacing w:before="120" w:after="120"/>
              <w:ind w:left="720" w:hanging="360"/>
              <w:jc w:val="both"/>
              <w:rPr>
                <w:rFonts w:ascii="Open Sans" w:hAnsi="Open Sans" w:cs="Arial"/>
                <w:color w:val="222222"/>
                <w:sz w:val="20"/>
                <w:lang w:val="fr-FR"/>
              </w:rPr>
            </w:pPr>
            <w:r>
              <w:rPr>
                <w:rFonts w:cs="Arial" w:ascii="Open Sans" w:hAnsi="Open Sans"/>
                <w:color w:val="222222"/>
                <w:sz w:val="20"/>
                <w:lang w:val="fr-FR"/>
              </w:rPr>
              <w:t xml:space="preserve">organisation d’expériences professionnelles d’étudiants italiens en France et d’étudiants français en Italie (comme étudiants individuels ou groupe scolaire) auprès d’entreprises/organismes publics/organismes privés dans le cadre des filières transfrontalières prioritaires; </w:t>
            </w:r>
          </w:p>
          <w:p>
            <w:pPr>
              <w:pStyle w:val="Normale2"/>
              <w:numPr>
                <w:ilvl w:val="0"/>
                <w:numId w:val="23"/>
              </w:numPr>
              <w:tabs>
                <w:tab w:val="left" w:pos="0" w:leader="none"/>
              </w:tabs>
              <w:spacing w:before="120" w:after="120"/>
              <w:ind w:left="720" w:hanging="360"/>
              <w:jc w:val="both"/>
              <w:rPr/>
            </w:pPr>
            <w:r>
              <w:rPr>
                <w:rStyle w:val="Carpredefinitoparagrafo1"/>
                <w:rFonts w:cs="Arial" w:ascii="Open Sans" w:hAnsi="Open Sans"/>
                <w:color w:val="222222"/>
                <w:sz w:val="20"/>
                <w:lang w:val="fr-FR"/>
              </w:rPr>
              <w:t xml:space="preserve">parcours d’études avec l’acquisition des compétences nécessaires, avec la mise à disposition d’un tuteur au sein de l’école et de l’entreprise; </w:t>
            </w:r>
          </w:p>
          <w:p>
            <w:pPr>
              <w:pStyle w:val="Normale2"/>
              <w:numPr>
                <w:ilvl w:val="0"/>
                <w:numId w:val="23"/>
              </w:numPr>
              <w:tabs>
                <w:tab w:val="left" w:pos="0" w:leader="none"/>
              </w:tabs>
              <w:spacing w:before="120" w:after="120"/>
              <w:ind w:left="720" w:hanging="360"/>
              <w:jc w:val="both"/>
              <w:rPr/>
            </w:pPr>
            <w:r>
              <w:rPr>
                <w:rStyle w:val="Carpredefinitoparagrafo1"/>
                <w:rFonts w:cs="Arial" w:ascii="Open Sans" w:hAnsi="Open Sans"/>
                <w:color w:val="222222"/>
                <w:sz w:val="20"/>
                <w:lang w:val="fr-FR"/>
              </w:rPr>
              <w:t xml:space="preserve">renforcement linguistique, y compris à travers des parcours d’e-learning avant le départ des étudiants; </w:t>
            </w:r>
          </w:p>
          <w:p>
            <w:pPr>
              <w:pStyle w:val="Normale2"/>
              <w:numPr>
                <w:ilvl w:val="0"/>
                <w:numId w:val="24"/>
              </w:numPr>
              <w:tabs>
                <w:tab w:val="left" w:pos="0" w:leader="none"/>
              </w:tabs>
              <w:spacing w:before="120" w:after="120"/>
              <w:ind w:left="720" w:hanging="360"/>
              <w:jc w:val="both"/>
              <w:rPr>
                <w:rFonts w:ascii="Open Sans" w:hAnsi="Open Sans" w:cs="Arial"/>
                <w:color w:val="222222"/>
                <w:sz w:val="20"/>
                <w:lang w:val="fr-FR"/>
              </w:rPr>
            </w:pPr>
            <w:r>
              <w:rPr>
                <w:rFonts w:cs="Arial" w:ascii="Open Sans" w:hAnsi="Open Sans"/>
                <w:color w:val="222222"/>
                <w:sz w:val="20"/>
                <w:lang w:val="fr-FR"/>
              </w:rPr>
              <w:t>certification des compétences professionnelles spécifiques acquises au cours de l’échange et sur le lieu de travail.</w:t>
            </w:r>
          </w:p>
          <w:p>
            <w:pPr>
              <w:pStyle w:val="Normale2"/>
              <w:spacing w:before="120" w:after="120"/>
              <w:jc w:val="both"/>
              <w:rPr>
                <w:rFonts w:ascii="Open Sans" w:hAnsi="Open Sans" w:cs="Arial"/>
                <w:color w:val="222222"/>
                <w:sz w:val="20"/>
                <w:lang w:val="fr-FR"/>
              </w:rPr>
            </w:pPr>
            <w:r>
              <w:rPr>
                <w:rFonts w:cs="Arial" w:ascii="Open Sans" w:hAnsi="Open Sans"/>
                <w:color w:val="222222"/>
                <w:sz w:val="20"/>
                <w:lang w:val="fr-FR"/>
              </w:rPr>
            </w:r>
          </w:p>
          <w:p>
            <w:pPr>
              <w:pStyle w:val="Corpodeltesto"/>
              <w:widowControl/>
              <w:numPr>
                <w:ilvl w:val="0"/>
                <w:numId w:val="0"/>
              </w:numPr>
              <w:tabs>
                <w:tab w:val="left" w:pos="-4320" w:leader="none"/>
                <w:tab w:val="left" w:pos="-3497" w:leader="none"/>
              </w:tabs>
              <w:suppressAutoHyphens w:val="true"/>
              <w:spacing w:lineRule="exact" w:line="280" w:before="57" w:after="57"/>
              <w:ind w:left="113" w:right="0" w:hanging="0"/>
              <w:jc w:val="both"/>
              <w:rPr>
                <w:rFonts w:ascii="Open Sans" w:hAnsi="Open Sans" w:cs="Arial"/>
                <w:color w:val="222222"/>
                <w:sz w:val="20"/>
                <w:lang w:val="fr-FR"/>
              </w:rPr>
            </w:pPr>
            <w:r>
              <w:rPr>
                <w:rStyle w:val="Carpredefinitoparagrafo1"/>
                <w:rFonts w:eastAsia="Segoe UI" w:cs="Segoe UI" w:ascii="Open Sans" w:hAnsi="Open Sans"/>
                <w:b/>
                <w:bCs/>
                <w:iCs/>
                <w:color w:val="FF6600"/>
                <w:sz w:val="20"/>
                <w:szCs w:val="20"/>
                <w:lang w:val="it-IT" w:eastAsia="ar-SA" w:bidi="ar-SA"/>
              </w:rPr>
              <w:t xml:space="preserve"> </w:t>
            </w:r>
            <w:r>
              <w:rPr>
                <w:rStyle w:val="Carpredefinitoparagrafo1"/>
                <w:rFonts w:eastAsia="Segoe UI" w:cs="Segoe UI" w:ascii="Segoe UI" w:hAnsi="Segoe UI"/>
                <w:b/>
                <w:bCs/>
                <w:iCs/>
                <w:color w:val="FF6600"/>
                <w:sz w:val="24"/>
                <w:szCs w:val="24"/>
                <w:lang w:val="it-IT" w:eastAsia="ar-SA" w:bidi="ar-SA"/>
              </w:rPr>
              <w:t>►</w:t>
            </w:r>
            <w:r>
              <w:rPr>
                <w:rStyle w:val="Carpredefinitoparagrafo1"/>
                <w:rFonts w:eastAsia="Segoe UI" w:cs="Segoe UI" w:ascii="Open Sans" w:hAnsi="Open Sans"/>
                <w:b/>
                <w:bCs/>
                <w:iCs/>
                <w:color w:val="FF6600"/>
                <w:sz w:val="24"/>
                <w:szCs w:val="24"/>
                <w:lang w:val="it-IT" w:eastAsia="ar-SA" w:bidi="ar-SA"/>
              </w:rPr>
              <w:t xml:space="preserve"> </w:t>
            </w:r>
            <w:r>
              <w:rPr>
                <w:rStyle w:val="Carpredefinitoparagrafo1"/>
                <w:rFonts w:eastAsia="Segoe UI" w:cs="Segoe UI" w:ascii="Open Sans" w:hAnsi="Open Sans"/>
                <w:b/>
                <w:bCs/>
                <w:iCs/>
                <w:color w:val="FF6600"/>
                <w:sz w:val="24"/>
                <w:szCs w:val="24"/>
                <w:lang w:val="it-IT" w:eastAsia="ar-SA" w:bidi="ar-SA"/>
              </w:rPr>
              <w:t>L</w:t>
            </w:r>
            <w:r>
              <w:rPr>
                <w:rStyle w:val="Carpredefinitoparagrafo1"/>
                <w:rFonts w:eastAsia="Segoe UI" w:cs="Segoe UI" w:ascii="Open Sans" w:hAnsi="Open Sans"/>
                <w:b/>
                <w:bCs/>
                <w:iCs/>
                <w:color w:val="FF6600"/>
                <w:sz w:val="24"/>
                <w:szCs w:val="24"/>
                <w:lang w:val="fr-FR" w:eastAsia="zh-CN" w:bidi="ar-SA"/>
              </w:rPr>
              <w:t xml:space="preserve">es </w:t>
            </w:r>
            <w:r>
              <w:rPr>
                <w:rStyle w:val="Carpredefinitoparagrafo1"/>
                <w:rFonts w:eastAsia="Segoe UI" w:cs="Segoe UI" w:ascii="Open Sans" w:hAnsi="Open Sans"/>
                <w:b/>
                <w:bCs/>
                <w:iCs/>
                <w:color w:val="FF6600"/>
                <w:sz w:val="24"/>
                <w:szCs w:val="24"/>
                <w:lang w:val="fr-FR" w:eastAsia="zh-CN" w:bidi="ar-SA"/>
              </w:rPr>
              <w:t>exempl</w:t>
            </w:r>
            <w:r>
              <w:rPr>
                <w:rStyle w:val="Carpredefinitoparagrafo1"/>
                <w:rFonts w:eastAsia="Segoe UI" w:cs="Open Sans" w:ascii="Open Sans" w:hAnsi="Open Sans"/>
                <w:b/>
                <w:bCs/>
                <w:iCs/>
                <w:color w:val="FF6600"/>
                <w:sz w:val="24"/>
                <w:szCs w:val="24"/>
                <w:lang w:val="fr-FR" w:eastAsia="zh-CN" w:bidi="ar-SA"/>
              </w:rPr>
              <w:t xml:space="preserve">es d’intervention </w:t>
            </w:r>
            <w:r>
              <w:rPr>
                <w:rStyle w:val="Carpredefinitoparagrafo1"/>
                <w:rFonts w:eastAsia="Segoe UI" w:cs="Open Sans" w:ascii="Open Sans" w:hAnsi="Open Sans"/>
                <w:b/>
                <w:bCs/>
                <w:iCs/>
                <w:color w:val="FF6600"/>
                <w:sz w:val="24"/>
                <w:szCs w:val="24"/>
                <w:lang w:val="fr-FR" w:eastAsia="zh-CN" w:bidi="ar-SA"/>
              </w:rPr>
              <w:t>sont</w:t>
            </w:r>
            <w:r>
              <w:rPr>
                <w:rStyle w:val="Carpredefinitoparagrafo1"/>
                <w:rFonts w:eastAsia="Segoe UI" w:cs="Open Sans" w:ascii="Open Sans" w:hAnsi="Open Sans"/>
                <w:b/>
                <w:bCs/>
                <w:iCs/>
                <w:color w:val="FF6600"/>
                <w:sz w:val="24"/>
                <w:szCs w:val="24"/>
                <w:lang w:val="fr-FR" w:eastAsia="zh-CN" w:bidi="ar-SA"/>
              </w:rPr>
              <w:t>-il</w:t>
            </w:r>
            <w:r>
              <w:rPr>
                <w:rStyle w:val="Carpredefinitoparagrafo1"/>
                <w:rFonts w:eastAsia="Segoe UI" w:cs="Open Sans" w:ascii="Open Sans" w:hAnsi="Open Sans"/>
                <w:b/>
                <w:bCs/>
                <w:iCs/>
                <w:color w:val="FF6600"/>
                <w:sz w:val="24"/>
                <w:szCs w:val="24"/>
                <w:lang w:val="fr-FR" w:eastAsia="zh-CN" w:bidi="ar-SA"/>
              </w:rPr>
              <w:t>s exhausti</w:t>
            </w:r>
            <w:r>
              <w:rPr>
                <w:rStyle w:val="Carpredefinitoparagrafo1"/>
                <w:rFonts w:eastAsia="Segoe UI" w:cs="Open Sans" w:ascii="Open Sans" w:hAnsi="Open Sans"/>
                <w:b/>
                <w:bCs/>
                <w:iCs/>
                <w:color w:val="FF6600"/>
                <w:sz w:val="24"/>
                <w:szCs w:val="24"/>
                <w:lang w:val="fr-FR" w:eastAsia="zh-CN" w:bidi="ar-SA"/>
              </w:rPr>
              <w:t>f</w:t>
            </w:r>
            <w:r>
              <w:rPr>
                <w:rStyle w:val="Carpredefinitoparagrafo1"/>
                <w:rFonts w:eastAsia="Segoe UI" w:cs="Open Sans" w:ascii="Open Sans" w:hAnsi="Open Sans"/>
                <w:b/>
                <w:bCs/>
                <w:iCs/>
                <w:color w:val="FF6600"/>
                <w:sz w:val="24"/>
                <w:szCs w:val="24"/>
                <w:lang w:val="fr-FR" w:eastAsia="zh-CN" w:bidi="ar-SA"/>
              </w:rPr>
              <w:t>s </w:t>
            </w:r>
            <w:r>
              <w:rPr>
                <w:rStyle w:val="Carpredefinitoparagrafo1"/>
                <w:rFonts w:eastAsia="Segoe UI" w:cs="Segoe UI" w:ascii="Open Sans" w:hAnsi="Open Sans"/>
                <w:b/>
                <w:bCs/>
                <w:iCs/>
                <w:color w:val="FF6600"/>
                <w:sz w:val="24"/>
                <w:szCs w:val="24"/>
                <w:lang w:val="fr-FR" w:eastAsia="zh-CN" w:bidi="ar-SA"/>
              </w:rPr>
              <w:t>?</w:t>
            </w:r>
          </w:p>
          <w:p>
            <w:pPr>
              <w:pStyle w:val="Corpodeltesto"/>
              <w:widowControl/>
              <w:tabs>
                <w:tab w:val="left" w:pos="-4320" w:leader="none"/>
                <w:tab w:val="left" w:pos="-3497" w:leader="none"/>
              </w:tabs>
              <w:suppressAutoHyphens w:val="true"/>
              <w:spacing w:lineRule="exact" w:line="280" w:before="57" w:after="57"/>
              <w:ind w:left="113" w:right="0" w:hanging="0"/>
              <w:jc w:val="both"/>
              <w:rPr>
                <w:rStyle w:val="Carpredefinitoparagrafo1"/>
                <w:rFonts w:ascii="Open Sans" w:hAnsi="Open Sans" w:eastAsia="Segoe UI" w:cs="Segoe UI"/>
                <w:b/>
                <w:b/>
                <w:bCs/>
                <w:iCs/>
                <w:color w:val="FF0066"/>
                <w:sz w:val="24"/>
                <w:szCs w:val="24"/>
                <w:lang w:eastAsia="zh-CN" w:bidi="ar-SA"/>
              </w:rPr>
            </w:pPr>
            <w:r>
              <w:rPr>
                <w:rFonts w:cs="Arial" w:ascii="Open Sans" w:hAnsi="Open Sans"/>
                <w:color w:val="222222"/>
                <w:sz w:val="20"/>
                <w:lang w:val="fr-FR"/>
              </w:rPr>
            </w:r>
          </w:p>
          <w:p>
            <w:pPr>
              <w:pStyle w:val="Corpodeltesto"/>
              <w:widowControl/>
              <w:tabs>
                <w:tab w:val="left" w:pos="-4320" w:leader="none"/>
                <w:tab w:val="left" w:pos="-3497" w:leader="none"/>
              </w:tabs>
              <w:suppressAutoHyphens w:val="true"/>
              <w:spacing w:lineRule="exact" w:line="280" w:before="57" w:after="57"/>
              <w:ind w:left="113" w:right="0" w:hanging="0"/>
              <w:jc w:val="both"/>
              <w:rPr>
                <w:rStyle w:val="Carpredefinitoparagrafo1"/>
                <w:rFonts w:ascii="Open Sans" w:hAnsi="Open Sans" w:eastAsia="Segoe UI" w:cs="Segoe UI"/>
                <w:b/>
                <w:b/>
                <w:bCs/>
                <w:iCs/>
                <w:color w:val="FF0066"/>
                <w:sz w:val="24"/>
                <w:szCs w:val="24"/>
                <w:lang w:eastAsia="zh-CN" w:bidi="ar-SA"/>
              </w:rPr>
            </w:pPr>
            <w:r>
              <w:rPr>
                <w:rFonts w:cs="Arial" w:ascii="Open Sans" w:hAnsi="Open Sans"/>
                <w:color w:val="222222"/>
                <w:sz w:val="20"/>
                <w:lang w:val="fr-FR"/>
              </w:rPr>
            </w:r>
          </w:p>
          <w:p>
            <w:pPr>
              <w:pStyle w:val="Corpodeltesto"/>
              <w:widowControl/>
              <w:tabs>
                <w:tab w:val="left" w:pos="-4320" w:leader="none"/>
                <w:tab w:val="left" w:pos="-3497" w:leader="none"/>
              </w:tabs>
              <w:suppressAutoHyphens w:val="true"/>
              <w:spacing w:lineRule="exact" w:line="280" w:before="57" w:after="57"/>
              <w:ind w:left="113" w:right="0" w:hanging="0"/>
              <w:jc w:val="both"/>
              <w:rPr>
                <w:rStyle w:val="Carpredefinitoparagrafo1"/>
                <w:rFonts w:ascii="Open Sans" w:hAnsi="Open Sans" w:eastAsia="Segoe UI" w:cs="Segoe UI"/>
                <w:b/>
                <w:b/>
                <w:bCs/>
                <w:iCs/>
                <w:color w:val="FF0066"/>
                <w:sz w:val="24"/>
                <w:szCs w:val="24"/>
                <w:lang w:eastAsia="zh-CN" w:bidi="ar-SA"/>
              </w:rPr>
            </w:pPr>
            <w:r>
              <w:rPr>
                <w:rFonts w:cs="Arial" w:ascii="Open Sans" w:hAnsi="Open Sans"/>
                <w:color w:val="222222"/>
                <w:sz w:val="20"/>
                <w:lang w:val="fr-FR"/>
              </w:rPr>
            </w:r>
          </w:p>
          <w:p>
            <w:pPr>
              <w:pStyle w:val="Corpodeltesto"/>
              <w:widowControl/>
              <w:tabs>
                <w:tab w:val="left" w:pos="-4320" w:leader="none"/>
                <w:tab w:val="left" w:pos="-3497" w:leader="none"/>
              </w:tabs>
              <w:suppressAutoHyphens w:val="true"/>
              <w:spacing w:lineRule="exact" w:line="280" w:before="57" w:after="57"/>
              <w:ind w:left="113" w:right="0" w:hanging="0"/>
              <w:jc w:val="both"/>
              <w:rPr>
                <w:rStyle w:val="Carpredefinitoparagrafo1"/>
                <w:rFonts w:ascii="Open Sans" w:hAnsi="Open Sans" w:eastAsia="Segoe UI" w:cs="Segoe UI"/>
                <w:b/>
                <w:b/>
                <w:bCs/>
                <w:iCs/>
                <w:color w:val="FF0066"/>
                <w:sz w:val="24"/>
                <w:szCs w:val="24"/>
                <w:lang w:eastAsia="zh-CN" w:bidi="ar-SA"/>
              </w:rPr>
            </w:pPr>
            <w:r>
              <w:rPr>
                <w:rFonts w:cs="Arial" w:ascii="Open Sans" w:hAnsi="Open Sans"/>
                <w:color w:val="222222"/>
                <w:sz w:val="20"/>
                <w:lang w:val="fr-FR"/>
              </w:rPr>
            </w:r>
          </w:p>
          <w:p>
            <w:pPr>
              <w:pStyle w:val="Corpodeltesto"/>
              <w:widowControl/>
              <w:tabs>
                <w:tab w:val="left" w:pos="-4320" w:leader="none"/>
                <w:tab w:val="left" w:pos="-3497" w:leader="none"/>
              </w:tabs>
              <w:suppressAutoHyphens w:val="true"/>
              <w:spacing w:lineRule="exact" w:line="280" w:before="57" w:after="57"/>
              <w:ind w:left="113" w:right="0" w:hanging="0"/>
              <w:jc w:val="both"/>
              <w:rPr>
                <w:rStyle w:val="Carpredefinitoparagrafo1"/>
                <w:rFonts w:ascii="Open Sans" w:hAnsi="Open Sans" w:eastAsia="Segoe UI" w:cs="Segoe UI"/>
                <w:b/>
                <w:b/>
                <w:bCs/>
                <w:iCs/>
                <w:color w:val="FF0066"/>
                <w:sz w:val="24"/>
                <w:szCs w:val="24"/>
                <w:lang w:eastAsia="zh-CN" w:bidi="ar-SA"/>
              </w:rPr>
            </w:pPr>
            <w:r>
              <w:rPr>
                <w:rFonts w:cs="Arial" w:ascii="Open Sans" w:hAnsi="Open Sans"/>
                <w:color w:val="222222"/>
                <w:sz w:val="20"/>
                <w:lang w:val="fr-FR"/>
              </w:rPr>
            </w:r>
          </w:p>
          <w:p>
            <w:pPr>
              <w:pStyle w:val="Corpodeltesto"/>
              <w:widowControl/>
              <w:tabs>
                <w:tab w:val="left" w:pos="-4320" w:leader="none"/>
                <w:tab w:val="left" w:pos="-3497" w:leader="none"/>
              </w:tabs>
              <w:suppressAutoHyphens w:val="true"/>
              <w:spacing w:lineRule="exact" w:line="280" w:before="57" w:after="57"/>
              <w:ind w:left="113" w:right="0" w:hanging="0"/>
              <w:jc w:val="both"/>
              <w:rPr>
                <w:rStyle w:val="Carpredefinitoparagrafo1"/>
                <w:rFonts w:ascii="Open Sans" w:hAnsi="Open Sans" w:eastAsia="Segoe UI" w:cs="Segoe UI"/>
                <w:b/>
                <w:b/>
                <w:bCs/>
                <w:iCs/>
                <w:color w:val="FF0066"/>
                <w:sz w:val="24"/>
                <w:szCs w:val="24"/>
                <w:lang w:eastAsia="zh-CN" w:bidi="ar-SA"/>
              </w:rPr>
            </w:pPr>
            <w:r>
              <w:rPr>
                <w:rFonts w:cs="Arial" w:ascii="Open Sans" w:hAnsi="Open Sans"/>
                <w:color w:val="222222"/>
                <w:sz w:val="20"/>
                <w:lang w:val="fr-FR"/>
              </w:rPr>
            </w:r>
          </w:p>
        </w:tc>
      </w:tr>
      <w:tr>
        <w:trPr/>
        <w:tc>
          <w:tcPr>
            <w:tcW w:w="2220" w:type="dxa"/>
            <w:tcBorders>
              <w:top w:val="single" w:sz="4" w:space="0" w:color="808080"/>
              <w:left w:val="single" w:sz="4" w:space="0" w:color="808080"/>
              <w:bottom w:val="single" w:sz="4" w:space="0" w:color="808080"/>
              <w:insideH w:val="single" w:sz="4" w:space="0" w:color="808080"/>
            </w:tcBorders>
            <w:shd w:fill="auto" w:val="clear"/>
            <w:tcMar>
              <w:left w:w="103" w:type="dxa"/>
            </w:tcMar>
          </w:tcPr>
          <w:p>
            <w:pPr>
              <w:pStyle w:val="Normale1"/>
              <w:spacing w:lineRule="exact" w:line="283" w:before="57" w:after="57"/>
              <w:rPr>
                <w:rFonts w:ascii="Open Sans" w:hAnsi="Open Sans" w:cs="Open Sans"/>
                <w:b/>
                <w:b/>
                <w:bCs/>
                <w:color w:val="00000A"/>
                <w:sz w:val="20"/>
                <w:lang w:val="fr-FR"/>
              </w:rPr>
            </w:pPr>
            <w:r>
              <w:rPr>
                <w:rFonts w:cs="Open Sans" w:ascii="Open Sans" w:hAnsi="Open Sans"/>
                <w:b/>
                <w:bCs/>
                <w:color w:val="00000A"/>
                <w:sz w:val="20"/>
                <w:lang w:val="fr-FR"/>
              </w:rPr>
              <w:t xml:space="preserve">E) </w:t>
            </w:r>
            <w:r>
              <w:rPr>
                <w:rFonts w:cs="Open Sans" w:ascii="OpenSans,Bold" w:hAnsi="OpenSans,Bold"/>
                <w:b/>
                <w:bCs/>
                <w:color w:val="00000A"/>
                <w:sz w:val="20"/>
                <w:lang w:val="fr-FR"/>
              </w:rPr>
              <w:t>Bénéficiaires</w:t>
            </w:r>
          </w:p>
        </w:tc>
        <w:tc>
          <w:tcPr>
            <w:tcW w:w="7365"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tcPr>
          <w:p>
            <w:pPr>
              <w:pStyle w:val="Normal"/>
              <w:spacing w:lineRule="exact" w:line="280" w:before="57" w:after="57"/>
              <w:jc w:val="both"/>
              <w:rPr>
                <w:rFonts w:ascii="Open Sans" w:hAnsi="Open Sans"/>
                <w:sz w:val="20"/>
                <w:szCs w:val="20"/>
                <w:lang w:val="fr-FR" w:eastAsia="fr-FR"/>
              </w:rPr>
            </w:pPr>
            <w:r>
              <w:rPr>
                <w:rFonts w:cs="Open Sans" w:ascii="Open Sans" w:hAnsi="Open Sans"/>
                <w:color w:val="00000A"/>
                <w:sz w:val="20"/>
                <w:szCs w:val="20"/>
                <w:lang w:val="fr-FR" w:eastAsia="fr-FR"/>
              </w:rPr>
              <w:t xml:space="preserve">Agences pour l’emploi, centres de formation, organismes publics, chambres de </w:t>
            </w:r>
            <w:r>
              <w:rPr>
                <w:rFonts w:ascii="Open Sans" w:hAnsi="Open Sans"/>
                <w:sz w:val="20"/>
                <w:szCs w:val="20"/>
                <w:lang w:val="fr-FR" w:eastAsia="fr-FR"/>
              </w:rPr>
              <w:t xml:space="preserve">commerce, d’industrie et des métiers, syndicats professionnels, structures pour l’insertion et les services publics, associations de l’économie sociale et solidaire, entreprises, organismes de formation </w:t>
            </w:r>
            <w:r>
              <w:rPr>
                <w:rFonts w:cs="Open Sans" w:ascii="Open Sans" w:hAnsi="Open Sans"/>
                <w:color w:val="00000A"/>
                <w:sz w:val="20"/>
                <w:szCs w:val="20"/>
                <w:lang w:val="fr-FR" w:eastAsia="fr-FR"/>
              </w:rPr>
              <w:t>et d’insertion.</w:t>
            </w:r>
          </w:p>
          <w:p>
            <w:pPr>
              <w:pStyle w:val="Normale1"/>
              <w:spacing w:lineRule="exact" w:line="280" w:before="57" w:after="57"/>
              <w:rPr>
                <w:highlight w:val="yellow"/>
                <w:lang w:val="fr-FR"/>
              </w:rPr>
            </w:pPr>
            <w:r>
              <w:rPr>
                <w:highlight w:val="yellow"/>
                <w:lang w:val="fr-FR"/>
              </w:rPr>
            </w:r>
          </w:p>
          <w:p>
            <w:pPr>
              <w:pStyle w:val="Normal"/>
              <w:spacing w:lineRule="exact" w:line="280" w:before="57" w:after="57"/>
              <w:jc w:val="both"/>
              <w:rPr/>
            </w:pPr>
            <w:r>
              <w:rPr>
                <w:rStyle w:val="Carpredefinitoparagrafo1"/>
                <w:rFonts w:cs="Open Sans" w:ascii="OpenSans" w:hAnsi="OpenSans"/>
                <w:color w:val="00000A"/>
                <w:sz w:val="20"/>
                <w:lang w:val="fr-FR"/>
              </w:rPr>
              <w:t xml:space="preserve">Il </w:t>
            </w:r>
            <w:r>
              <w:rPr>
                <w:rStyle w:val="Carpredefinitoparagrafo1"/>
                <w:rFonts w:cs="Open Sans" w:ascii="OpenSans" w:hAnsi="OpenSans"/>
                <w:color w:val="00000A"/>
                <w:sz w:val="20"/>
                <w:lang w:val="fr-FR" w:eastAsia="fr-FR"/>
              </w:rPr>
              <w:t>est à préciser que la liste indiquée ci-dessus est indicative et non exhaustive, mais, dans tous les cas, la participation des grandes entreprises au présent lot est exclue</w:t>
            </w:r>
            <w:r>
              <w:rPr>
                <w:rStyle w:val="Carpredefinitoparagrafo1"/>
                <w:rFonts w:cs="Open Sans" w:ascii="OpenSans" w:hAnsi="OpenSans"/>
                <w:color w:val="00000A"/>
                <w:sz w:val="20"/>
                <w:lang w:val="fr-FR" w:eastAsia="fr-FR"/>
              </w:rPr>
              <w:t>.</w:t>
            </w:r>
          </w:p>
        </w:tc>
      </w:tr>
      <w:tr>
        <w:trPr/>
        <w:tc>
          <w:tcPr>
            <w:tcW w:w="2220" w:type="dxa"/>
            <w:tcBorders>
              <w:top w:val="single" w:sz="4" w:space="0" w:color="808080"/>
              <w:left w:val="single" w:sz="4" w:space="0" w:color="808080"/>
              <w:bottom w:val="single" w:sz="4" w:space="0" w:color="808080"/>
              <w:insideH w:val="single" w:sz="4" w:space="0" w:color="808080"/>
            </w:tcBorders>
            <w:shd w:fill="auto" w:val="clear"/>
            <w:tcMar>
              <w:left w:w="103" w:type="dxa"/>
            </w:tcMar>
          </w:tcPr>
          <w:p>
            <w:pPr>
              <w:pStyle w:val="Normale1"/>
              <w:spacing w:lineRule="exact" w:line="283" w:before="57" w:after="57"/>
              <w:rPr>
                <w:strike w:val="false"/>
                <w:dstrike w:val="false"/>
                <w:lang w:val="fr-FR"/>
              </w:rPr>
            </w:pPr>
            <w:r>
              <w:rPr>
                <w:rFonts w:cs="Open Sans" w:ascii="Open Sans" w:hAnsi="Open Sans"/>
                <w:b/>
                <w:bCs/>
                <w:strike w:val="false"/>
                <w:dstrike w:val="false"/>
                <w:color w:val="00000A"/>
                <w:sz w:val="20"/>
                <w:lang w:val="fr-FR"/>
              </w:rPr>
              <w:t xml:space="preserve">F) </w:t>
            </w:r>
            <w:r>
              <w:rPr>
                <w:rFonts w:ascii="OpenSans,Bold" w:hAnsi="OpenSans,Bold"/>
                <w:b/>
                <w:strike w:val="false"/>
                <w:dstrike w:val="false"/>
                <w:sz w:val="20"/>
                <w:lang w:val="fr-FR"/>
              </w:rPr>
              <w:t xml:space="preserve">Indicateur de résultat du </w:t>
            </w:r>
            <w:r>
              <w:rPr>
                <w:rFonts w:cs="Open Sans" w:ascii="OpenSans,Bold" w:hAnsi="OpenSans,Bold"/>
                <w:b/>
                <w:bCs/>
                <w:strike w:val="false"/>
                <w:dstrike w:val="false"/>
                <w:color w:val="00000A"/>
                <w:sz w:val="20"/>
                <w:lang w:val="fr-FR"/>
              </w:rPr>
              <w:t>Programme</w:t>
            </w:r>
          </w:p>
        </w:tc>
        <w:tc>
          <w:tcPr>
            <w:tcW w:w="7365"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tcPr>
          <w:p>
            <w:pPr>
              <w:pStyle w:val="Normale1"/>
              <w:spacing w:lineRule="exact" w:line="280" w:before="57" w:after="57"/>
              <w:rPr>
                <w:strike w:val="false"/>
                <w:dstrike w:val="false"/>
                <w:lang w:val="fr-FR"/>
              </w:rPr>
            </w:pPr>
            <w:r>
              <w:rPr>
                <w:strike w:val="false"/>
                <w:dstrike w:val="false"/>
                <w:lang w:val="fr-FR"/>
              </w:rPr>
            </w:r>
          </w:p>
          <w:p>
            <w:pPr>
              <w:pStyle w:val="Normal"/>
              <w:widowControl w:val="false"/>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132" w:leader="none"/>
              </w:tabs>
              <w:spacing w:before="0" w:after="0"/>
              <w:jc w:val="both"/>
              <w:rPr/>
            </w:pPr>
            <w:r>
              <w:rPr>
                <w:rStyle w:val="Carpredefinitoparagrafo1"/>
                <w:rFonts w:eastAsia="Times New Roman" w:cs="Times New Roman" w:ascii="Open Sans" w:hAnsi="Open Sans"/>
                <w:b w:val="false"/>
                <w:bCs w:val="false"/>
                <w:strike w:val="false"/>
                <w:dstrike w:val="false"/>
                <w:color w:val="00000A"/>
                <w:sz w:val="20"/>
                <w:szCs w:val="20"/>
                <w:lang w:val="fr-FR" w:eastAsia="fr-FR"/>
              </w:rPr>
              <w:t xml:space="preserve">Nombre de </w:t>
            </w:r>
            <w:r>
              <w:rPr>
                <w:rFonts w:eastAsia="Times New Roman" w:cs="Times New Roman" w:ascii="Open Sans" w:hAnsi="Open Sans"/>
                <w:b w:val="false"/>
                <w:bCs w:val="false"/>
                <w:strike w:val="false"/>
                <w:dstrike w:val="false"/>
                <w:sz w:val="20"/>
                <w:szCs w:val="20"/>
                <w:lang w:val="fr-FR" w:eastAsia="fr-FR"/>
              </w:rPr>
              <w:t>travailleurs transfrontaliers dans la zone du P</w:t>
            </w:r>
            <w:r>
              <w:rPr>
                <w:rFonts w:eastAsia="Times New Roman" w:cs="Times New Roman" w:ascii="Open Sans" w:hAnsi="Open Sans"/>
                <w:b w:val="false"/>
                <w:bCs w:val="false"/>
                <w:strike w:val="false"/>
                <w:dstrike w:val="false"/>
                <w:sz w:val="20"/>
                <w:szCs w:val="20"/>
                <w:lang w:val="fr-FR" w:eastAsia="fr-FR"/>
              </w:rPr>
              <w:t>rogramme</w:t>
            </w:r>
          </w:p>
        </w:tc>
      </w:tr>
      <w:tr>
        <w:trPr/>
        <w:tc>
          <w:tcPr>
            <w:tcW w:w="2220" w:type="dxa"/>
            <w:tcBorders>
              <w:top w:val="single" w:sz="4" w:space="0" w:color="808080"/>
              <w:left w:val="single" w:sz="4" w:space="0" w:color="808080"/>
              <w:bottom w:val="single" w:sz="4" w:space="0" w:color="808080"/>
              <w:insideH w:val="single" w:sz="4" w:space="0" w:color="808080"/>
            </w:tcBorders>
            <w:shd w:fill="auto" w:val="clear"/>
            <w:tcMar>
              <w:left w:w="103" w:type="dxa"/>
            </w:tcMar>
          </w:tcPr>
          <w:p>
            <w:pPr>
              <w:pStyle w:val="Normale1"/>
              <w:spacing w:lineRule="exact" w:line="283" w:before="57" w:after="57"/>
              <w:jc w:val="both"/>
              <w:rPr>
                <w:rFonts w:ascii="Open Sans" w:hAnsi="Open Sans"/>
                <w:strike w:val="false"/>
                <w:dstrike w:val="false"/>
                <w:sz w:val="20"/>
                <w:szCs w:val="20"/>
                <w:lang w:val="fr-FR"/>
              </w:rPr>
            </w:pPr>
            <w:r>
              <w:rPr>
                <w:rFonts w:cs="Open Sans" w:ascii="Open Sans" w:hAnsi="Open Sans"/>
                <w:b/>
                <w:bCs/>
                <w:strike w:val="false"/>
                <w:dstrike w:val="false"/>
                <w:color w:val="00000A"/>
                <w:sz w:val="20"/>
                <w:szCs w:val="20"/>
                <w:lang w:val="fr-FR"/>
              </w:rPr>
              <w:t xml:space="preserve">G) </w:t>
            </w:r>
            <w:r>
              <w:rPr>
                <w:rFonts w:ascii="Open Sans" w:hAnsi="Open Sans"/>
                <w:b/>
                <w:strike w:val="false"/>
                <w:dstrike w:val="false"/>
                <w:sz w:val="20"/>
                <w:szCs w:val="20"/>
                <w:lang w:val="fr-FR"/>
              </w:rPr>
              <w:t xml:space="preserve">Indicateur de output/réalisation du Programme par exemple </w:t>
            </w:r>
            <w:r>
              <w:rPr>
                <w:rFonts w:cs="Open Sans" w:ascii="Open Sans" w:hAnsi="Open Sans"/>
                <w:b/>
                <w:bCs/>
                <w:strike w:val="false"/>
                <w:dstrike w:val="false"/>
                <w:color w:val="00000A"/>
                <w:sz w:val="20"/>
                <w:szCs w:val="20"/>
                <w:lang w:val="fr-FR"/>
              </w:rPr>
              <w:t>d’action</w:t>
            </w:r>
          </w:p>
        </w:tc>
        <w:tc>
          <w:tcPr>
            <w:tcW w:w="7365"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tcPr>
          <w:p>
            <w:pPr>
              <w:pStyle w:val="Normal"/>
              <w:widowControl w:val="false"/>
              <w:numPr>
                <w:ilvl w:val="0"/>
                <w:numId w:val="4"/>
              </w:numPr>
              <w:tabs>
                <w:tab w:val="left" w:pos="0" w:leader="none"/>
                <w:tab w:val="left" w:pos="252" w:leader="none"/>
                <w:tab w:val="left" w:pos="960" w:leader="none"/>
                <w:tab w:val="left" w:pos="1668" w:leader="none"/>
                <w:tab w:val="left" w:pos="2376" w:leader="none"/>
                <w:tab w:val="left" w:pos="3084" w:leader="none"/>
              </w:tabs>
              <w:spacing w:lineRule="exact" w:line="280" w:before="57" w:after="57"/>
              <w:ind w:left="720" w:hanging="360"/>
              <w:jc w:val="both"/>
              <w:textAlignment w:val="auto"/>
              <w:rPr/>
            </w:pPr>
            <w:r>
              <w:rPr>
                <w:rStyle w:val="Carpredefinitoparagrafo1"/>
                <w:rFonts w:cs="Open Sans" w:ascii="Open Sans" w:hAnsi="Open Sans"/>
                <w:b w:val="false"/>
                <w:bCs w:val="false"/>
                <w:strike w:val="false"/>
                <w:dstrike w:val="false"/>
                <w:color w:val="00000A"/>
                <w:sz w:val="20"/>
                <w:szCs w:val="20"/>
                <w:lang w:val="fr-FR"/>
              </w:rPr>
              <w:t xml:space="preserve">Nombre de participants aux </w:t>
            </w:r>
            <w:r>
              <w:rPr>
                <w:rFonts w:ascii="Open Sans" w:hAnsi="Open Sans"/>
                <w:b w:val="false"/>
                <w:bCs w:val="false"/>
                <w:strike w:val="false"/>
                <w:dstrike w:val="false"/>
                <w:sz w:val="20"/>
                <w:szCs w:val="20"/>
                <w:lang w:val="fr-FR"/>
              </w:rPr>
              <w:t>initiatives locales conjointes pour l’emploi et aux activités de formation conjointe</w:t>
            </w:r>
            <w:r>
              <w:rPr>
                <w:rStyle w:val="Carpredefinitoparagrafo1"/>
                <w:rFonts w:cs="Open Sans" w:ascii="Open Sans" w:hAnsi="Open Sans"/>
                <w:b w:val="false"/>
                <w:bCs w:val="false"/>
                <w:strike w:val="false"/>
                <w:dstrike w:val="false"/>
                <w:color w:val="00000A"/>
                <w:sz w:val="20"/>
                <w:szCs w:val="20"/>
                <w:lang w:val="fr-FR"/>
              </w:rPr>
              <w:t xml:space="preserve"> (Az. Aa, Ab, Ac, Ba, Ca);</w:t>
            </w:r>
          </w:p>
          <w:p>
            <w:pPr>
              <w:pStyle w:val="Normal"/>
              <w:widowControl w:val="false"/>
              <w:numPr>
                <w:ilvl w:val="0"/>
                <w:numId w:val="4"/>
              </w:numPr>
              <w:tabs>
                <w:tab w:val="left" w:pos="0" w:leader="none"/>
                <w:tab w:val="left" w:pos="252" w:leader="none"/>
                <w:tab w:val="left" w:pos="960" w:leader="none"/>
                <w:tab w:val="left" w:pos="1668" w:leader="none"/>
                <w:tab w:val="left" w:pos="2376" w:leader="none"/>
                <w:tab w:val="left" w:pos="3084" w:leader="none"/>
              </w:tabs>
              <w:spacing w:lineRule="exact" w:line="280" w:before="57" w:after="57"/>
              <w:ind w:left="720" w:hanging="360"/>
              <w:jc w:val="both"/>
              <w:textAlignment w:val="auto"/>
              <w:rPr/>
            </w:pPr>
            <w:r>
              <w:rPr>
                <w:rStyle w:val="Carpredefinitoparagrafo1"/>
                <w:rFonts w:eastAsia="Times New Roman" w:cs="Open Sans" w:ascii="Open Sans" w:hAnsi="Open Sans"/>
                <w:b w:val="false"/>
                <w:bCs w:val="false"/>
                <w:strike w:val="false"/>
                <w:dstrike w:val="false"/>
                <w:color w:val="00000A"/>
                <w:sz w:val="20"/>
                <w:szCs w:val="20"/>
                <w:lang w:val="fr-FR" w:eastAsia="fr-FR"/>
              </w:rPr>
              <w:t>Nombre de participants aux initiatives de mobilité transfrontalière (Az. Bb)</w:t>
            </w:r>
          </w:p>
        </w:tc>
      </w:tr>
      <w:tr>
        <w:trPr/>
        <w:tc>
          <w:tcPr>
            <w:tcW w:w="2220" w:type="dxa"/>
            <w:tcBorders>
              <w:top w:val="single" w:sz="4" w:space="0" w:color="808080"/>
              <w:left w:val="single" w:sz="4" w:space="0" w:color="808080"/>
              <w:bottom w:val="single" w:sz="4" w:space="0" w:color="808080"/>
              <w:insideH w:val="single" w:sz="4" w:space="0" w:color="808080"/>
            </w:tcBorders>
            <w:shd w:fill="auto" w:val="clear"/>
            <w:tcMar>
              <w:left w:w="103" w:type="dxa"/>
            </w:tcMar>
          </w:tcPr>
          <w:p>
            <w:pPr>
              <w:pStyle w:val="Normale1"/>
              <w:spacing w:lineRule="exact" w:line="283" w:before="57" w:after="57"/>
              <w:rPr/>
            </w:pPr>
            <w:r>
              <w:rPr>
                <w:rFonts w:cs="Open Sans" w:ascii="Open Sans" w:hAnsi="Open Sans"/>
                <w:b/>
                <w:bCs/>
                <w:color w:val="00000A"/>
                <w:sz w:val="20"/>
                <w:lang w:val="it-IT"/>
              </w:rPr>
              <w:t xml:space="preserve">H)  </w:t>
            </w:r>
            <w:r>
              <w:rPr>
                <w:rFonts w:ascii="OpenSans,Bold" w:hAnsi="OpenSans,Bold"/>
                <w:b/>
                <w:sz w:val="20"/>
                <w:lang w:val="fr-FR" w:eastAsia="ar-SA"/>
              </w:rPr>
              <w:t xml:space="preserve">Dimension Financière et </w:t>
            </w:r>
            <w:r>
              <w:rPr>
                <w:rFonts w:cs="Open Sans" w:ascii="OpenSans,Bold" w:hAnsi="OpenSans,Bold"/>
                <w:b/>
                <w:bCs/>
                <w:color w:val="00000A"/>
                <w:sz w:val="20"/>
                <w:lang w:val="fr-FR" w:eastAsia="ar-SA"/>
              </w:rPr>
              <w:t>régime d’aid</w:t>
            </w:r>
            <w:r>
              <w:rPr>
                <w:rFonts w:cs="Open Sans" w:ascii="OpenSans,Bold" w:hAnsi="OpenSans,Bold"/>
                <w:b/>
                <w:bCs/>
                <w:color w:val="00000A"/>
                <w:sz w:val="20"/>
                <w:lang w:val="it-IT"/>
              </w:rPr>
              <w:t>e</w:t>
            </w:r>
          </w:p>
        </w:tc>
        <w:tc>
          <w:tcPr>
            <w:tcW w:w="7365"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tabs>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s>
              <w:spacing w:lineRule="exact" w:line="280" w:before="57" w:after="57"/>
              <w:jc w:val="both"/>
              <w:rPr/>
            </w:pPr>
            <w:r>
              <w:rPr>
                <w:rStyle w:val="Carpredefinitoparagrafo1"/>
                <w:rFonts w:cs="Open Sans" w:ascii="OpenSans" w:hAnsi="OpenSans"/>
                <w:color w:val="000000"/>
                <w:sz w:val="20"/>
                <w:lang w:val="fr-FR"/>
              </w:rPr>
              <w:t xml:space="preserve">En terme de contribution FEDER, les propositions de projet devront avoir la </w:t>
            </w:r>
            <w:r>
              <w:rPr>
                <w:rFonts w:ascii="OpenSans" w:hAnsi="OpenSans"/>
                <w:color w:val="000000"/>
                <w:sz w:val="20"/>
                <w:lang w:val="fr-FR"/>
              </w:rPr>
              <w:t>dimension financière précisée ci-après:</w:t>
            </w:r>
          </w:p>
          <w:p>
            <w:pPr>
              <w:pStyle w:val="Normal"/>
              <w:numPr>
                <w:ilvl w:val="0"/>
                <w:numId w:val="25"/>
              </w:numPr>
              <w:jc w:val="both"/>
              <w:rPr/>
            </w:pPr>
            <w:r>
              <w:rPr>
                <w:rFonts w:cs="Open Sans" w:ascii="Open Sans" w:hAnsi="Open Sans"/>
                <w:color w:val="00000A"/>
                <w:sz w:val="20"/>
                <w:lang w:val="fr-FR"/>
              </w:rPr>
              <w:t>Pro</w:t>
            </w:r>
            <w:r>
              <w:rPr>
                <w:rFonts w:cs="Open Sans" w:ascii="Open Sans" w:hAnsi="Open Sans"/>
                <w:color w:val="00000A"/>
                <w:sz w:val="20"/>
                <w:lang w:val="fr-FR"/>
              </w:rPr>
              <w:t>jets</w:t>
            </w:r>
            <w:r>
              <w:rPr>
                <w:rFonts w:cs="Open Sans" w:ascii="Open Sans" w:hAnsi="Open Sans"/>
                <w:color w:val="00000A"/>
                <w:sz w:val="20"/>
                <w:lang w:val="fr-FR"/>
              </w:rPr>
              <w:t xml:space="preserve"> </w:t>
            </w:r>
            <w:r>
              <w:rPr>
                <w:rFonts w:cs="Open Sans" w:ascii="Open Sans" w:hAnsi="Open Sans"/>
                <w:color w:val="00000A"/>
                <w:sz w:val="20"/>
                <w:lang w:val="fr-FR"/>
              </w:rPr>
              <w:t>stratégiques</w:t>
            </w:r>
            <w:r>
              <w:rPr>
                <w:rFonts w:cs="Open Sans" w:ascii="Open Sans" w:hAnsi="Open Sans"/>
                <w:color w:val="00000A"/>
                <w:sz w:val="20"/>
                <w:lang w:val="fr-FR"/>
              </w:rPr>
              <w:t xml:space="preserve"> </w:t>
            </w:r>
            <w:r>
              <w:rPr>
                <w:rFonts w:cs="Open Sans" w:ascii="Open Sans" w:hAnsi="Open Sans"/>
                <w:color w:val="00000A"/>
                <w:sz w:val="20"/>
                <w:lang w:val="fr-FR"/>
              </w:rPr>
              <w:t>intégré</w:t>
            </w:r>
            <w:r>
              <w:rPr>
                <w:rFonts w:cs="Open Sans" w:ascii="Open Sans" w:hAnsi="Open Sans"/>
                <w:color w:val="00000A"/>
                <w:sz w:val="20"/>
                <w:lang w:val="fr-FR"/>
              </w:rPr>
              <w:t xml:space="preserve"> </w:t>
            </w:r>
            <w:r>
              <w:rPr>
                <w:rFonts w:cs="Open Sans" w:ascii="Open Sans" w:hAnsi="Open Sans"/>
                <w:color w:val="00000A"/>
                <w:sz w:val="20"/>
                <w:lang w:val="fr-FR"/>
              </w:rPr>
              <w:t>thématiques</w:t>
            </w:r>
            <w:r>
              <w:rPr>
                <w:rFonts w:ascii="OpenSans" w:hAnsi="OpenSans"/>
                <w:color w:val="000000"/>
                <w:sz w:val="20"/>
                <w:lang w:val="fr-FR"/>
              </w:rPr>
              <w:t xml:space="preserve"> jusqu’à un maximum de</w:t>
            </w:r>
            <w:r>
              <w:rPr>
                <w:rFonts w:ascii="OpenSans,Bold" w:hAnsi="OpenSans,Bold"/>
                <w:b/>
                <w:color w:val="00000A"/>
                <w:sz w:val="20"/>
                <w:lang w:val="fr-FR"/>
              </w:rPr>
              <w:t xml:space="preserve">    </w:t>
            </w:r>
            <w:r>
              <w:rPr>
                <w:rFonts w:ascii="OpenSans,Bold" w:hAnsi="OpenSans,Bold"/>
                <w:b/>
                <w:color w:val="00000A"/>
                <w:sz w:val="20"/>
                <w:lang w:val="fr-FR"/>
              </w:rPr>
              <w:t>6</w:t>
            </w:r>
            <w:r>
              <w:rPr>
                <w:rFonts w:ascii="OpenSans,Bold" w:hAnsi="OpenSans,Bold"/>
                <w:b/>
                <w:color w:val="00000A"/>
                <w:sz w:val="20"/>
                <w:lang w:val="fr-FR"/>
              </w:rPr>
              <w:t xml:space="preserve">.000.000,00 € </w:t>
            </w:r>
            <w:r>
              <w:rPr>
                <w:rFonts w:ascii="OpenSans" w:hAnsi="OpenSans"/>
                <w:color w:val="00000A"/>
                <w:sz w:val="20"/>
                <w:lang w:val="fr-FR"/>
              </w:rPr>
              <w:t>(FEDER);</w:t>
            </w:r>
          </w:p>
          <w:p>
            <w:pPr>
              <w:pStyle w:val="Normal"/>
              <w:numPr>
                <w:ilvl w:val="0"/>
                <w:numId w:val="25"/>
              </w:numPr>
              <w:jc w:val="both"/>
              <w:rPr/>
            </w:pPr>
            <w:r>
              <w:rPr>
                <w:rFonts w:ascii="OpenSans" w:hAnsi="OpenSans"/>
                <w:color w:val="00000A"/>
                <w:sz w:val="20"/>
                <w:lang w:val="fr-FR"/>
              </w:rPr>
              <w:t xml:space="preserve">Projets simples mono action entre </w:t>
            </w:r>
            <w:r>
              <w:rPr>
                <w:rStyle w:val="Carpredefinitoparagrafo1"/>
                <w:rFonts w:eastAsia="Times New Roman" w:cs="Times New Roman" w:ascii="OpenSans" w:hAnsi="OpenSans"/>
                <w:b/>
                <w:bCs/>
                <w:color w:val="00000A"/>
                <w:sz w:val="20"/>
                <w:szCs w:val="20"/>
                <w:lang w:val="fr-FR" w:eastAsia="fr-FR"/>
              </w:rPr>
              <w:t xml:space="preserve">100.000 </w:t>
            </w:r>
            <w:r>
              <w:rPr>
                <w:rStyle w:val="Carpredefinitoparagrafo1"/>
                <w:rFonts w:eastAsia="Times New Roman" w:cs="Times New Roman" w:ascii="OpenSans" w:hAnsi="OpenSans"/>
                <w:b w:val="false"/>
                <w:bCs w:val="false"/>
                <w:color w:val="00000A"/>
                <w:sz w:val="20"/>
                <w:szCs w:val="20"/>
                <w:lang w:val="fr-FR" w:eastAsia="fr-FR"/>
              </w:rPr>
              <w:t>et</w:t>
            </w:r>
            <w:r>
              <w:rPr>
                <w:rStyle w:val="Carpredefinitoparagrafo1"/>
                <w:rFonts w:eastAsia="Times New Roman" w:cs="Times New Roman" w:ascii="OpenSans" w:hAnsi="OpenSans"/>
                <w:b/>
                <w:bCs/>
                <w:color w:val="00000A"/>
                <w:sz w:val="20"/>
                <w:szCs w:val="20"/>
                <w:lang w:val="fr-FR" w:eastAsia="fr-FR"/>
              </w:rPr>
              <w:t xml:space="preserve"> 250.000 </w:t>
            </w:r>
            <w:r>
              <w:rPr>
                <w:rStyle w:val="Carpredefinitoparagrafo1"/>
                <w:rFonts w:eastAsia="Times New Roman" w:cs="Times New Roman" w:ascii="OpenSans,Bold" w:hAnsi="OpenSans,Bold"/>
                <w:b/>
                <w:bCs/>
                <w:color w:val="00000A"/>
                <w:sz w:val="20"/>
                <w:szCs w:val="20"/>
                <w:lang w:val="fr-FR" w:eastAsia="fr-FR"/>
              </w:rPr>
              <w:t>€</w:t>
            </w:r>
            <w:r>
              <w:rPr>
                <w:rStyle w:val="Carpredefinitoparagrafo1"/>
                <w:rFonts w:eastAsia="Times New Roman" w:cs="Times New Roman" w:ascii="OpenSans,Bold" w:hAnsi="OpenSans,Bold"/>
                <w:b w:val="false"/>
                <w:bCs w:val="false"/>
                <w:color w:val="00000A"/>
                <w:sz w:val="20"/>
                <w:szCs w:val="20"/>
                <w:lang w:val="fr-FR" w:eastAsia="fr-FR"/>
              </w:rPr>
              <w:t>.</w:t>
            </w:r>
          </w:p>
          <w:p>
            <w:pPr>
              <w:pStyle w:val="Normal"/>
              <w:numPr>
                <w:ilvl w:val="0"/>
                <w:numId w:val="0"/>
              </w:numPr>
              <w:ind w:left="720" w:hanging="0"/>
              <w:jc w:val="both"/>
              <w:rPr>
                <w:lang w:val="fr-FR"/>
              </w:rPr>
            </w:pPr>
            <w:r>
              <w:rPr>
                <w:lang w:val="fr-FR"/>
              </w:rPr>
            </w:r>
          </w:p>
          <w:p>
            <w:pPr>
              <w:pStyle w:val="Normal"/>
              <w:spacing w:lineRule="exact" w:line="280" w:before="57" w:after="57"/>
              <w:rPr/>
            </w:pPr>
            <w:r>
              <w:rPr>
                <w:rStyle w:val="Carpredefinitoparagrafo1"/>
                <w:rFonts w:cs="Open Sans" w:ascii="OpenSans,Bold" w:hAnsi="OpenSans,Bold"/>
                <w:b/>
                <w:color w:val="00000A"/>
                <w:sz w:val="20"/>
                <w:u w:val="single"/>
                <w:lang w:val="fr-FR"/>
              </w:rPr>
              <w:t>Aides d</w:t>
            </w:r>
            <w:r>
              <w:rPr>
                <w:rFonts w:ascii="OpenSans,Bold" w:hAnsi="OpenSans,Bold"/>
                <w:b/>
                <w:color w:val="00000A"/>
                <w:sz w:val="20"/>
                <w:lang w:val="fr-FR"/>
              </w:rPr>
              <w:t>’État</w:t>
            </w:r>
          </w:p>
          <w:p>
            <w:pPr>
              <w:pStyle w:val="Normal"/>
              <w:spacing w:lineRule="exact" w:line="280" w:before="57" w:after="57"/>
              <w:rPr>
                <w:rFonts w:ascii="OpenSans,Italic" w:hAnsi="OpenSans,Italic"/>
                <w:i/>
                <w:i/>
                <w:color w:val="000000"/>
                <w:sz w:val="20"/>
                <w:lang w:val="fr-FR"/>
              </w:rPr>
            </w:pPr>
            <w:r>
              <w:rPr>
                <w:rFonts w:ascii="OpenSans,Italic" w:hAnsi="OpenSans,Italic"/>
                <w:i/>
                <w:color w:val="000000"/>
                <w:sz w:val="20"/>
                <w:lang w:val="fr-FR"/>
              </w:rPr>
              <w:t>à définir</w:t>
            </w:r>
          </w:p>
          <w:p>
            <w:pPr>
              <w:pStyle w:val="Normal"/>
              <w:spacing w:lineRule="exact" w:line="280" w:before="57" w:after="57"/>
              <w:jc w:val="both"/>
              <w:rPr/>
            </w:pPr>
            <w:r>
              <w:rPr>
                <w:rStyle w:val="Carpredefinitoparagrafo1"/>
                <w:rFonts w:cs="Open Sans" w:ascii="OpenSans,Bold" w:hAnsi="OpenSans,Bold"/>
                <w:b/>
                <w:color w:val="00000A"/>
                <w:sz w:val="20"/>
                <w:lang w:val="fr-FR"/>
              </w:rPr>
              <w:t xml:space="preserve">ATTENTION: </w:t>
            </w:r>
            <w:r>
              <w:rPr>
                <w:rFonts w:cs="Open Sans" w:ascii="OpenSans" w:hAnsi="OpenSans"/>
                <w:color w:val="00000A"/>
                <w:sz w:val="20"/>
                <w:lang w:val="fr-FR"/>
              </w:rPr>
              <w:t>il convient de rappeler que le budget total du projet doit prévoir une part de cofinancement devant être calculée sur la base des paramètres indiqués dans l’Appel</w:t>
            </w:r>
            <w:r>
              <w:rPr>
                <w:rStyle w:val="Carpredefinitoparagrafo1"/>
                <w:rFonts w:cs="Open Sans" w:ascii="Open Sans" w:hAnsi="Open Sans"/>
                <w:color w:val="00000A"/>
                <w:sz w:val="20"/>
                <w:lang w:val="fr-FR"/>
              </w:rPr>
              <w:t>.</w:t>
            </w:r>
          </w:p>
        </w:tc>
      </w:tr>
      <w:tr>
        <w:trPr/>
        <w:tc>
          <w:tcPr>
            <w:tcW w:w="2220" w:type="dxa"/>
            <w:tcBorders>
              <w:top w:val="single" w:sz="4" w:space="0" w:color="808080"/>
              <w:left w:val="single" w:sz="4" w:space="0" w:color="808080"/>
              <w:bottom w:val="single" w:sz="4" w:space="0" w:color="808080"/>
              <w:insideH w:val="single" w:sz="4" w:space="0" w:color="808080"/>
            </w:tcBorders>
            <w:shd w:fill="auto" w:val="clear"/>
            <w:tcMar>
              <w:left w:w="103" w:type="dxa"/>
            </w:tcMar>
          </w:tcPr>
          <w:p>
            <w:pPr>
              <w:pStyle w:val="Normal"/>
              <w:spacing w:lineRule="exact" w:line="283" w:before="57" w:after="57"/>
              <w:rPr>
                <w:rFonts w:ascii="OpenSans,Bold" w:hAnsi="OpenSans,Bold" w:cs="Open Sans"/>
                <w:b/>
                <w:b/>
                <w:bCs/>
                <w:color w:val="00000A"/>
                <w:sz w:val="20"/>
                <w:lang w:val="fr-FR"/>
              </w:rPr>
            </w:pPr>
            <w:r>
              <w:rPr>
                <w:rFonts w:cs="Open Sans" w:ascii="OpenSans,Bold" w:hAnsi="OpenSans,Bold"/>
                <w:b/>
                <w:bCs/>
                <w:color w:val="00000A"/>
                <w:sz w:val="20"/>
                <w:lang w:val="fr-FR"/>
              </w:rPr>
              <w:t>I) Durée</w:t>
            </w:r>
          </w:p>
        </w:tc>
        <w:tc>
          <w:tcPr>
            <w:tcW w:w="7365"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e1"/>
              <w:spacing w:lineRule="exact" w:line="280" w:before="57" w:after="57"/>
              <w:rPr>
                <w:rFonts w:ascii="Open Sans" w:hAnsi="Open Sans" w:cs="Open Sans"/>
                <w:color w:val="00000A"/>
                <w:sz w:val="20"/>
                <w:lang w:val="fr-FR"/>
              </w:rPr>
            </w:pPr>
            <w:r>
              <w:rPr>
                <w:rFonts w:cs="Open Sans" w:ascii="Open Sans" w:hAnsi="Open Sans"/>
                <w:color w:val="00000A"/>
                <w:sz w:val="20"/>
                <w:lang w:val="fr-FR"/>
              </w:rPr>
              <w:t>Pro</w:t>
            </w:r>
            <w:r>
              <w:rPr>
                <w:rFonts w:cs="Open Sans" w:ascii="Open Sans" w:hAnsi="Open Sans"/>
                <w:color w:val="00000A"/>
                <w:sz w:val="20"/>
                <w:lang w:val="fr-FR"/>
              </w:rPr>
              <w:t>jets</w:t>
            </w:r>
            <w:r>
              <w:rPr>
                <w:rFonts w:cs="Open Sans" w:ascii="Open Sans" w:hAnsi="Open Sans"/>
                <w:color w:val="00000A"/>
                <w:sz w:val="20"/>
                <w:lang w:val="fr-FR"/>
              </w:rPr>
              <w:t xml:space="preserve"> </w:t>
            </w:r>
            <w:r>
              <w:rPr>
                <w:rFonts w:cs="Open Sans" w:ascii="Open Sans" w:hAnsi="Open Sans"/>
                <w:color w:val="00000A"/>
                <w:sz w:val="20"/>
                <w:lang w:val="fr-FR"/>
              </w:rPr>
              <w:t>stratégiques</w:t>
            </w:r>
            <w:r>
              <w:rPr>
                <w:rFonts w:cs="Open Sans" w:ascii="Open Sans" w:hAnsi="Open Sans"/>
                <w:color w:val="00000A"/>
                <w:sz w:val="20"/>
                <w:lang w:val="fr-FR"/>
              </w:rPr>
              <w:t xml:space="preserve"> </w:t>
            </w:r>
            <w:r>
              <w:rPr>
                <w:rFonts w:cs="Open Sans" w:ascii="Open Sans" w:hAnsi="Open Sans"/>
                <w:color w:val="00000A"/>
                <w:sz w:val="20"/>
                <w:lang w:val="fr-FR"/>
              </w:rPr>
              <w:t>intégrés</w:t>
            </w:r>
            <w:r>
              <w:rPr>
                <w:rFonts w:cs="Open Sans" w:ascii="Open Sans" w:hAnsi="Open Sans"/>
                <w:color w:val="00000A"/>
                <w:sz w:val="20"/>
                <w:lang w:val="fr-FR"/>
              </w:rPr>
              <w:t xml:space="preserve"> </w:t>
            </w:r>
            <w:r>
              <w:rPr>
                <w:rFonts w:cs="Open Sans" w:ascii="Open Sans" w:hAnsi="Open Sans"/>
                <w:color w:val="00000A"/>
                <w:sz w:val="20"/>
                <w:lang w:val="fr-FR"/>
              </w:rPr>
              <w:t>thématiques</w:t>
            </w:r>
            <w:r>
              <w:rPr>
                <w:rFonts w:cs="Open Sans" w:ascii="Open Sans" w:hAnsi="Open Sans"/>
                <w:color w:val="00000A"/>
                <w:sz w:val="20"/>
                <w:lang w:val="fr-FR"/>
              </w:rPr>
              <w:t>: 36 m</w:t>
            </w:r>
            <w:r>
              <w:rPr>
                <w:rFonts w:cs="Open Sans" w:ascii="Open Sans" w:hAnsi="Open Sans"/>
                <w:color w:val="00000A"/>
                <w:sz w:val="20"/>
                <w:lang w:val="fr-FR"/>
              </w:rPr>
              <w:t>ois</w:t>
            </w:r>
          </w:p>
          <w:p>
            <w:pPr>
              <w:pStyle w:val="Normale1"/>
              <w:spacing w:lineRule="exact" w:line="280" w:before="57" w:after="57"/>
              <w:rPr>
                <w:rFonts w:ascii="Open Sans" w:hAnsi="Open Sans" w:cs="Open Sans"/>
                <w:color w:val="00000A"/>
                <w:sz w:val="20"/>
                <w:lang w:val="fr-FR"/>
              </w:rPr>
            </w:pPr>
            <w:r>
              <w:rPr>
                <w:rFonts w:cs="Open Sans" w:ascii="Open Sans" w:hAnsi="Open Sans"/>
                <w:color w:val="00000A"/>
                <w:sz w:val="20"/>
                <w:lang w:val="fr-FR"/>
              </w:rPr>
              <w:t>Pro</w:t>
            </w:r>
            <w:r>
              <w:rPr>
                <w:rFonts w:cs="Open Sans" w:ascii="Open Sans" w:hAnsi="Open Sans"/>
                <w:color w:val="00000A"/>
                <w:sz w:val="20"/>
                <w:lang w:val="fr-FR"/>
              </w:rPr>
              <w:t>jets</w:t>
            </w:r>
            <w:r>
              <w:rPr>
                <w:rFonts w:cs="Open Sans" w:ascii="Open Sans" w:hAnsi="Open Sans"/>
                <w:color w:val="00000A"/>
                <w:sz w:val="20"/>
                <w:lang w:val="fr-FR"/>
              </w:rPr>
              <w:t xml:space="preserve"> s</w:t>
            </w:r>
            <w:r>
              <w:rPr>
                <w:rFonts w:cs="Open Sans" w:ascii="Open Sans" w:hAnsi="Open Sans"/>
                <w:color w:val="00000A"/>
                <w:sz w:val="20"/>
                <w:lang w:val="fr-FR"/>
              </w:rPr>
              <w:t>imples</w:t>
            </w:r>
            <w:r>
              <w:rPr>
                <w:rFonts w:cs="Open Sans" w:ascii="Open Sans" w:hAnsi="Open Sans"/>
                <w:color w:val="00000A"/>
                <w:sz w:val="20"/>
                <w:lang w:val="fr-FR"/>
              </w:rPr>
              <w:t>: 24 m</w:t>
            </w:r>
            <w:r>
              <w:rPr>
                <w:rFonts w:cs="Open Sans" w:ascii="Open Sans" w:hAnsi="Open Sans"/>
                <w:color w:val="00000A"/>
                <w:sz w:val="20"/>
                <w:lang w:val="fr-FR"/>
              </w:rPr>
              <w:t>ois</w:t>
            </w:r>
          </w:p>
        </w:tc>
      </w:tr>
    </w:tbl>
    <w:p>
      <w:pPr>
        <w:pStyle w:val="Normal"/>
        <w:numPr>
          <w:ilvl w:val="0"/>
          <w:numId w:val="0"/>
        </w:numPr>
        <w:outlineLvl w:val="0"/>
        <w:rPr>
          <w:rStyle w:val="Carpredefinitoparagrafo1"/>
          <w:rFonts w:ascii="Open Sans" w:hAnsi="Open Sans" w:eastAsia="SimSun" w:cs="Open Sans"/>
          <w:b/>
          <w:b/>
          <w:bCs/>
          <w:color w:val="auto"/>
          <w:sz w:val="20"/>
          <w:szCs w:val="20"/>
          <w:lang w:val="it-IT"/>
        </w:rPr>
      </w:pPr>
      <w:r>
        <w:rPr>
          <w:lang w:val="it-IT"/>
        </w:rPr>
      </w:r>
    </w:p>
    <w:sectPr>
      <w:footerReference w:type="default" r:id="rId8"/>
      <w:type w:val="nextPage"/>
      <w:pgSz w:w="11906" w:h="16838"/>
      <w:pgMar w:left="1134" w:right="1134" w:header="0" w:top="720" w:footer="1134" w:bottom="1531" w:gutter="0"/>
      <w:pgNumType w:fmt="decimal"/>
      <w:formProt w:val="false"/>
      <w:textDirection w:val="lrTb"/>
      <w:docGrid w:type="default" w:linePitch="312"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OpenSymbol">
    <w:altName w:val="Arial Unicode MS"/>
    <w:charset w:val="00"/>
    <w:family w:val="auto"/>
    <w:pitch w:val="variable"/>
  </w:font>
  <w:font w:name="Courier New">
    <w:charset w:val="00"/>
    <w:family w:val="modern"/>
    <w:pitch w:val="fixed"/>
  </w:font>
  <w:font w:name="Wingdings">
    <w:charset w:val="02"/>
    <w:family w:val="auto"/>
    <w:pitch w:val="variable"/>
  </w:font>
  <w:font w:name="Book Antiqua">
    <w:charset w:val="00"/>
    <w:family w:val="roman"/>
    <w:pitch w:val="variable"/>
  </w:font>
  <w:font w:name="Eras Light ITC">
    <w:charset w:val="00"/>
    <w:family w:val="swiss"/>
    <w:pitch w:val="variable"/>
  </w:font>
  <w:font w:name="Open Sans">
    <w:charset w:val="00"/>
    <w:family w:val="swiss"/>
    <w:pitch w:val="variable"/>
  </w:font>
  <w:font w:name="Symbol">
    <w:charset w:val="00"/>
    <w:family w:val="roman"/>
    <w:pitch w:val="variable"/>
  </w:font>
  <w:font w:name="Courier New">
    <w:charset w:val="00"/>
    <w:family w:val="modern"/>
    <w:pitch w:val="default"/>
  </w:font>
  <w:font w:name="Liberation Sans">
    <w:altName w:val="Arial"/>
    <w:charset w:val="00"/>
    <w:family w:val="swiss"/>
    <w:pitch w:val="variable"/>
  </w:font>
  <w:font w:name="Open Sans">
    <w:charset w:val="00"/>
    <w:family w:val="auto"/>
    <w:pitch w:val="default"/>
  </w:font>
  <w:font w:name="Symbol">
    <w:charset w:val="02"/>
    <w:family w:val="auto"/>
    <w:pitch w:val="default"/>
  </w:font>
  <w:font w:name="OpenSans">
    <w:altName w:val="Bold"/>
    <w:charset w:val="00"/>
    <w:family w:val="roman"/>
    <w:pitch w:val="variable"/>
  </w:font>
  <w:font w:name="OpenSans">
    <w:charset w:val="00"/>
    <w:family w:val="swiss"/>
    <w:pitch w:val="variable"/>
  </w:font>
  <w:font w:name="OpenSans">
    <w:charset w:val="00"/>
    <w:family w:val="roman"/>
    <w:pitch w:val="variable"/>
  </w:font>
  <w:font w:name="OpenSans">
    <w:altName w:val="Bold"/>
    <w:charset w:val="00"/>
    <w:family w:val="swiss"/>
    <w:pitch w:val="variable"/>
  </w:font>
  <w:font w:name="Segoe UI">
    <w:charset w:val="00"/>
    <w:family w:val="auto"/>
    <w:pitch w:val="default"/>
  </w:font>
  <w:font w:name="OpenSans">
    <w:altName w:val="Italic"/>
    <w:charset w:val="00"/>
    <w:family w:val="roman"/>
    <w:pitch w:val="variable"/>
  </w:font>
  <w:font w:name="Symbol">
    <w:charset w:val="00"/>
    <w:family w:val="swiss"/>
    <w:pitch w:val="variable"/>
  </w:font>
  <w:font w:name="open sans">
    <w:charset w:val="00"/>
    <w:family w:val="swiss"/>
    <w:pitch w:val="default"/>
  </w:font>
  <w:font w:name="Open Sans">
    <w:charset w:val="01"/>
    <w:family w:val="swiss"/>
    <w:pitch w:val="variable"/>
  </w:font>
  <w:font w:name="Symbol">
    <w:charset w:val="02"/>
    <w:family w:val="auto"/>
    <w:pitch w:val="variable"/>
  </w:font>
  <w:font w:name="OpenSymbol">
    <w:altName w:val="Arial Unicode MS"/>
    <w:charset w:val="01"/>
    <w:family w:val="auto"/>
    <w:pitch w:val="variable"/>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tenutotabella"/>
      <w:spacing w:lineRule="atLeast" w:line="100" w:before="0" w:after="0"/>
      <w:ind w:left="0" w:right="0" w:hanging="0"/>
      <w:jc w:val="center"/>
      <w:rPr>
        <w:rFonts w:ascii="open sans" w:hAnsi="open sans" w:cs="open sans"/>
        <w:b/>
        <w:b/>
        <w:bCs/>
        <w:color w:val="003399"/>
        <w:sz w:val="21"/>
        <w:szCs w:val="21"/>
      </w:rPr>
    </w:pPr>
    <w:r>
      <w:rPr>
        <w:rFonts w:cs="open sans" w:ascii="open sans" w:hAnsi="open sans"/>
        <w:b/>
        <w:bCs/>
        <w:color w:val="003399"/>
        <w:sz w:val="21"/>
        <w:szCs w:val="21"/>
      </w:rPr>
    </w:r>
  </w:p>
  <w:p>
    <w:pPr>
      <w:pStyle w:val="Contenutotabella"/>
      <w:spacing w:lineRule="atLeast" w:line="100" w:before="0" w:after="0"/>
      <w:ind w:left="0" w:right="0" w:hanging="0"/>
      <w:jc w:val="center"/>
      <w:rPr>
        <w:rFonts w:ascii="open sans" w:hAnsi="open sans" w:cs="open sans"/>
        <w:b/>
        <w:b/>
        <w:bCs/>
        <w:color w:val="003399"/>
        <w:sz w:val="21"/>
        <w:szCs w:val="21"/>
      </w:rPr>
    </w:pPr>
    <w:r>
      <w:rPr>
        <w:rFonts w:cs="open sans" w:ascii="open sans" w:hAnsi="open sans"/>
        <w:b/>
        <w:bCs/>
        <w:color w:val="003399"/>
        <w:sz w:val="21"/>
        <w:szCs w:val="21"/>
      </w:rPr>
      <w:t>PC IFM 2014-2020</w:t>
    </w:r>
  </w:p>
  <w:p>
    <w:pPr>
      <w:pStyle w:val="Contenutotabella"/>
      <w:spacing w:lineRule="atLeast" w:line="100" w:before="0" w:after="0"/>
      <w:ind w:left="0" w:right="0" w:hanging="0"/>
      <w:jc w:val="center"/>
      <w:rPr/>
    </w:pPr>
    <w:hyperlink r:id="rId1">
      <w:r>
        <w:rPr>
          <w:rStyle w:val="CollegamentoInternet"/>
          <w:rFonts w:cs="open sans" w:ascii="open sans" w:hAnsi="open sans"/>
          <w:b w:val="false"/>
          <w:bCs w:val="false"/>
          <w:color w:val="003399"/>
          <w:sz w:val="21"/>
          <w:szCs w:val="21"/>
        </w:rPr>
        <w:t>www.interreg-maritime.eu</w:t>
      </w:r>
    </w:hyperlink>
  </w:p>
  <w:p>
    <w:pPr>
      <w:pStyle w:val="Contenutotabella"/>
      <w:keepNext/>
      <w:keepLines w:val="false"/>
      <w:widowControl/>
      <w:pBdr/>
      <w:kinsoku w:val="true"/>
      <w:overflowPunct w:val="true"/>
      <w:autoSpaceDE w:val="true"/>
      <w:bidi w:val="0"/>
      <w:snapToGrid w:val="true"/>
      <w:spacing w:lineRule="atLeast" w:line="100" w:before="0" w:after="0"/>
      <w:ind w:left="0" w:right="0" w:hanging="0"/>
      <w:jc w:val="center"/>
      <w:textAlignment w:val="baseline"/>
      <w:rPr/>
    </w:pPr>
    <w:hyperlink r:id="rId2">
      <w:r>
        <w:rPr>
          <w:rStyle w:val="CollegamentoInternet"/>
          <w:rFonts w:eastAsia="ヒラギノ角ゴ Pro W3;Times New Roman" w:cs="open sans" w:ascii="open sans" w:hAnsi="open sans"/>
          <w:b w:val="false"/>
          <w:bCs w:val="false"/>
          <w:i w:val="false"/>
          <w:iCs w:val="false"/>
          <w:caps w:val="false"/>
          <w:smallCaps w:val="false"/>
          <w:strike w:val="false"/>
          <w:dstrike w:val="false"/>
          <w:outline w:val="false"/>
          <w:color w:val="003399"/>
          <w:spacing w:val="0"/>
          <w:w w:val="100"/>
          <w:position w:val="0"/>
          <w:sz w:val="21"/>
          <w:sz w:val="21"/>
          <w:szCs w:val="21"/>
          <w:u w:val="none"/>
          <w:vertAlign w:val="baseline"/>
          <w:em w:val="none"/>
          <w:lang w:val="en-US" w:eastAsia="it-IT" w:bidi="ar-SA"/>
        </w:rPr>
        <w:t>marittimo1420@regione.toscana.it</w:t>
      </w:r>
    </w:hyperlink>
    <w:r>
      <mc:AlternateContent>
        <mc:Choice Requires="wps">
          <w:drawing>
            <wp:anchor behindDoc="0" distT="0" distB="0" distL="0" distR="0" simplePos="0" locked="0" layoutInCell="1" allowOverlap="1" relativeHeight="21">
              <wp:simplePos x="0" y="0"/>
              <wp:positionH relativeFrom="margin">
                <wp:align>right</wp:align>
              </wp:positionH>
              <wp:positionV relativeFrom="paragraph">
                <wp:posOffset>635</wp:posOffset>
              </wp:positionV>
              <wp:extent cx="221615" cy="426720"/>
              <wp:effectExtent l="0" t="0" r="0" b="0"/>
              <wp:wrapTopAndBottom/>
              <wp:docPr id="2" name="Cornice1"/>
              <a:graphic xmlns:a="http://schemas.openxmlformats.org/drawingml/2006/main">
                <a:graphicData uri="http://schemas.microsoft.com/office/word/2010/wordprocessingShape">
                  <wps:wsp>
                    <wps:cNvSpPr txBox="1"/>
                    <wps:spPr>
                      <a:xfrm>
                        <a:off x="0" y="0"/>
                        <a:ext cx="221615" cy="426720"/>
                      </a:xfrm>
                      <a:prstGeom prst="rect"/>
                    </wps:spPr>
                    <wps:txbx>
                      <w:txbxContent>
                        <w:p>
                          <w:pPr>
                            <w:pStyle w:val="Pidipagina"/>
                            <w:suppressLineNumbers/>
                            <w:tabs>
                              <w:tab w:val="center" w:pos="4819" w:leader="none"/>
                              <w:tab w:val="right" w:pos="9638" w:leader="none"/>
                            </w:tabs>
                            <w:suppressAutoHyphens w:val="true"/>
                            <w:spacing w:before="120" w:after="120"/>
                            <w:jc w:val="both"/>
                            <w:rPr/>
                          </w:pPr>
                          <w:r>
                            <w:rPr>
                              <w:rStyle w:val="Numeropagina"/>
                              <w:rFonts w:ascii="Open Sans" w:hAnsi="Open Sans"/>
                              <w:sz w:val="21"/>
                              <w:szCs w:val="21"/>
                            </w:rPr>
                            <w:fldChar w:fldCharType="begin"/>
                          </w:r>
                          <w:r>
                            <w:instrText> PAGE </w:instrText>
                          </w:r>
                          <w:r>
                            <w:fldChar w:fldCharType="separate"/>
                          </w:r>
                          <w:r>
                            <w:t>1</w:t>
                          </w:r>
                          <w:r>
                            <w:fldChar w:fldCharType="end"/>
                          </w:r>
                        </w:p>
                      </w:txbxContent>
                    </wps:txbx>
                    <wps:bodyPr anchor="t" lIns="0" tIns="0" rIns="0" bIns="0">
                      <a:noAutofit/>
                    </wps:bodyPr>
                  </wps:wsp>
                </a:graphicData>
              </a:graphic>
            </wp:anchor>
          </w:drawing>
        </mc:Choice>
        <mc:Fallback>
          <w:pict>
            <v:rect style="position:absolute;rotation:0;width:17.45pt;height:33.6pt;margin-top:0.05pt;mso-position-vertical-relative:text;margin-left:464.45pt;mso-position-horizontal:right;mso-position-horizontal-relative:margin">
              <v:textbox inset="0in,0in,0in,0in">
                <w:txbxContent>
                  <w:p>
                    <w:pPr>
                      <w:pStyle w:val="Pidipagina"/>
                      <w:suppressLineNumbers/>
                      <w:tabs>
                        <w:tab w:val="center" w:pos="4819" w:leader="none"/>
                        <w:tab w:val="right" w:pos="9638" w:leader="none"/>
                      </w:tabs>
                      <w:suppressAutoHyphens w:val="true"/>
                      <w:spacing w:before="120" w:after="120"/>
                      <w:jc w:val="both"/>
                      <w:rPr/>
                    </w:pPr>
                    <w:r>
                      <w:rPr>
                        <w:rStyle w:val="Numeropagina"/>
                        <w:rFonts w:ascii="Open Sans" w:hAnsi="Open Sans"/>
                        <w:sz w:val="21"/>
                        <w:szCs w:val="21"/>
                      </w:rPr>
                      <w:fldChar w:fldCharType="begin"/>
                    </w:r>
                    <w:r>
                      <w:instrText> PAGE </w:instrText>
                    </w:r>
                    <w:r>
                      <w:fldChar w:fldCharType="separate"/>
                    </w:r>
                    <w:r>
                      <w:t>1</w:t>
                    </w:r>
                    <w:r>
                      <w:fldChar w:fldCharType="end"/>
                    </w:r>
                  </w:p>
                </w:txbxContent>
              </v:textbox>
              <w10:wrap type="topAndBottom"/>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890"/>
        </w:tabs>
        <w:ind w:left="890" w:hanging="360"/>
      </w:pPr>
      <w:rPr>
        <w:rFonts w:ascii="Symbol" w:hAnsi="Symbol" w:cs="Symbol" w:hint="default"/>
        <w:rFonts w:cs="OpenSymbol"/>
      </w:rPr>
    </w:lvl>
    <w:lvl w:ilvl="1">
      <w:start w:val="1"/>
      <w:numFmt w:val="bullet"/>
      <w:lvlText w:val="◦"/>
      <w:lvlJc w:val="left"/>
      <w:pPr>
        <w:tabs>
          <w:tab w:val="num" w:pos="1250"/>
        </w:tabs>
        <w:ind w:left="1250" w:hanging="360"/>
      </w:pPr>
      <w:rPr>
        <w:rFonts w:ascii="OpenSymbol" w:hAnsi="OpenSymbol" w:cs="OpenSymbol" w:hint="default"/>
        <w:rFonts w:cs="OpenSymbol"/>
      </w:rPr>
    </w:lvl>
    <w:lvl w:ilvl="2">
      <w:start w:val="1"/>
      <w:numFmt w:val="bullet"/>
      <w:lvlText w:val="▪"/>
      <w:lvlJc w:val="left"/>
      <w:pPr>
        <w:tabs>
          <w:tab w:val="num" w:pos="1610"/>
        </w:tabs>
        <w:ind w:left="1610" w:hanging="360"/>
      </w:pPr>
      <w:rPr>
        <w:rFonts w:ascii="OpenSymbol" w:hAnsi="OpenSymbol" w:cs="OpenSymbol" w:hint="default"/>
        <w:rFonts w:cs="OpenSymbol"/>
      </w:rPr>
    </w:lvl>
    <w:lvl w:ilvl="3">
      <w:start w:val="1"/>
      <w:numFmt w:val="bullet"/>
      <w:lvlText w:val=""/>
      <w:lvlJc w:val="left"/>
      <w:pPr>
        <w:tabs>
          <w:tab w:val="num" w:pos="1970"/>
        </w:tabs>
        <w:ind w:left="1970" w:hanging="360"/>
      </w:pPr>
      <w:rPr>
        <w:rFonts w:ascii="Symbol" w:hAnsi="Symbol" w:cs="Symbol" w:hint="default"/>
        <w:rFonts w:cs="OpenSymbol"/>
      </w:rPr>
    </w:lvl>
    <w:lvl w:ilvl="4">
      <w:start w:val="1"/>
      <w:numFmt w:val="bullet"/>
      <w:lvlText w:val="◦"/>
      <w:lvlJc w:val="left"/>
      <w:pPr>
        <w:tabs>
          <w:tab w:val="num" w:pos="2330"/>
        </w:tabs>
        <w:ind w:left="2330" w:hanging="360"/>
      </w:pPr>
      <w:rPr>
        <w:rFonts w:ascii="OpenSymbol" w:hAnsi="OpenSymbol" w:cs="OpenSymbol" w:hint="default"/>
        <w:rFonts w:cs="OpenSymbol"/>
      </w:rPr>
    </w:lvl>
    <w:lvl w:ilvl="5">
      <w:start w:val="1"/>
      <w:numFmt w:val="bullet"/>
      <w:lvlText w:val="▪"/>
      <w:lvlJc w:val="left"/>
      <w:pPr>
        <w:tabs>
          <w:tab w:val="num" w:pos="2690"/>
        </w:tabs>
        <w:ind w:left="2690" w:hanging="360"/>
      </w:pPr>
      <w:rPr>
        <w:rFonts w:ascii="OpenSymbol" w:hAnsi="OpenSymbol" w:cs="OpenSymbol" w:hint="default"/>
        <w:rFonts w:cs="OpenSymbol"/>
      </w:rPr>
    </w:lvl>
    <w:lvl w:ilvl="6">
      <w:start w:val="1"/>
      <w:numFmt w:val="bullet"/>
      <w:lvlText w:val=""/>
      <w:lvlJc w:val="left"/>
      <w:pPr>
        <w:tabs>
          <w:tab w:val="num" w:pos="3050"/>
        </w:tabs>
        <w:ind w:left="3050" w:hanging="360"/>
      </w:pPr>
      <w:rPr>
        <w:rFonts w:ascii="Symbol" w:hAnsi="Symbol" w:cs="Symbol" w:hint="default"/>
        <w:rFonts w:cs="OpenSymbol"/>
      </w:rPr>
    </w:lvl>
    <w:lvl w:ilvl="7">
      <w:start w:val="1"/>
      <w:numFmt w:val="bullet"/>
      <w:lvlText w:val="◦"/>
      <w:lvlJc w:val="left"/>
      <w:pPr>
        <w:tabs>
          <w:tab w:val="num" w:pos="3410"/>
        </w:tabs>
        <w:ind w:left="3410" w:hanging="360"/>
      </w:pPr>
      <w:rPr>
        <w:rFonts w:ascii="OpenSymbol" w:hAnsi="OpenSymbol" w:cs="OpenSymbol" w:hint="default"/>
        <w:rFonts w:cs="OpenSymbol"/>
      </w:rPr>
    </w:lvl>
    <w:lvl w:ilvl="8">
      <w:start w:val="1"/>
      <w:numFmt w:val="bullet"/>
      <w:lvlText w:val="▪"/>
      <w:lvlJc w:val="left"/>
      <w:pPr>
        <w:tabs>
          <w:tab w:val="num" w:pos="3770"/>
        </w:tabs>
        <w:ind w:left="3770" w:hanging="360"/>
      </w:pPr>
      <w:rPr>
        <w:rFonts w:ascii="OpenSymbol" w:hAnsi="OpenSymbol" w:cs="OpenSymbol" w:hint="default"/>
        <w:rFonts w:cs="OpenSymbol"/>
      </w:rPr>
    </w:lvl>
  </w:abstractNum>
  <w:abstractNum w:abstractNumId="2">
    <w:lvl w:ilvl="0">
      <w:start w:val="1"/>
      <w:numFmt w:val="bullet"/>
      <w:lvlText w:val=""/>
      <w:lvlJc w:val="left"/>
      <w:pPr>
        <w:tabs>
          <w:tab w:val="num" w:pos="1032"/>
        </w:tabs>
        <w:ind w:left="1032" w:hanging="360"/>
      </w:pPr>
      <w:rPr>
        <w:rFonts w:ascii="Symbol" w:hAnsi="Symbol" w:cs="Symbol" w:hint="default"/>
      </w:rPr>
    </w:lvl>
    <w:lvl w:ilvl="1">
      <w:start w:val="1"/>
      <w:numFmt w:val="bullet"/>
      <w:lvlText w:val="◦"/>
      <w:lvlJc w:val="left"/>
      <w:pPr>
        <w:tabs>
          <w:tab w:val="num" w:pos="1392"/>
        </w:tabs>
        <w:ind w:left="1392" w:hanging="360"/>
      </w:pPr>
      <w:rPr>
        <w:rFonts w:ascii="OpenSymbol" w:hAnsi="OpenSymbol" w:cs="OpenSymbol" w:hint="default"/>
        <w:rFonts w:cs="OpenSymbol"/>
      </w:rPr>
    </w:lvl>
    <w:lvl w:ilvl="2">
      <w:start w:val="1"/>
      <w:numFmt w:val="bullet"/>
      <w:lvlText w:val="▪"/>
      <w:lvlJc w:val="left"/>
      <w:pPr>
        <w:tabs>
          <w:tab w:val="num" w:pos="1752"/>
        </w:tabs>
        <w:ind w:left="1752" w:hanging="360"/>
      </w:pPr>
      <w:rPr>
        <w:rFonts w:ascii="OpenSymbol" w:hAnsi="OpenSymbol" w:cs="OpenSymbol" w:hint="default"/>
        <w:rFonts w:cs="OpenSymbol"/>
      </w:rPr>
    </w:lvl>
    <w:lvl w:ilvl="3">
      <w:start w:val="1"/>
      <w:numFmt w:val="bullet"/>
      <w:lvlText w:val=""/>
      <w:lvlJc w:val="left"/>
      <w:pPr>
        <w:tabs>
          <w:tab w:val="num" w:pos="2112"/>
        </w:tabs>
        <w:ind w:left="2112" w:hanging="360"/>
      </w:pPr>
      <w:rPr>
        <w:rFonts w:ascii="Symbol" w:hAnsi="Symbol" w:cs="Symbol" w:hint="default"/>
        <w:rFonts w:cs="OpenSymbol"/>
      </w:rPr>
    </w:lvl>
    <w:lvl w:ilvl="4">
      <w:start w:val="1"/>
      <w:numFmt w:val="bullet"/>
      <w:lvlText w:val="◦"/>
      <w:lvlJc w:val="left"/>
      <w:pPr>
        <w:tabs>
          <w:tab w:val="num" w:pos="2472"/>
        </w:tabs>
        <w:ind w:left="2472" w:hanging="360"/>
      </w:pPr>
      <w:rPr>
        <w:rFonts w:ascii="OpenSymbol" w:hAnsi="OpenSymbol" w:cs="OpenSymbol" w:hint="default"/>
        <w:rFonts w:cs="OpenSymbol"/>
      </w:rPr>
    </w:lvl>
    <w:lvl w:ilvl="5">
      <w:start w:val="1"/>
      <w:numFmt w:val="bullet"/>
      <w:lvlText w:val="▪"/>
      <w:lvlJc w:val="left"/>
      <w:pPr>
        <w:tabs>
          <w:tab w:val="num" w:pos="2832"/>
        </w:tabs>
        <w:ind w:left="2832" w:hanging="360"/>
      </w:pPr>
      <w:rPr>
        <w:rFonts w:ascii="OpenSymbol" w:hAnsi="OpenSymbol" w:cs="OpenSymbol" w:hint="default"/>
        <w:rFonts w:cs="OpenSymbol"/>
      </w:rPr>
    </w:lvl>
    <w:lvl w:ilvl="6">
      <w:start w:val="1"/>
      <w:numFmt w:val="bullet"/>
      <w:lvlText w:val=""/>
      <w:lvlJc w:val="left"/>
      <w:pPr>
        <w:tabs>
          <w:tab w:val="num" w:pos="3192"/>
        </w:tabs>
        <w:ind w:left="3192" w:hanging="360"/>
      </w:pPr>
      <w:rPr>
        <w:rFonts w:ascii="Symbol" w:hAnsi="Symbol" w:cs="Symbol" w:hint="default"/>
        <w:rFonts w:cs="OpenSymbol"/>
      </w:rPr>
    </w:lvl>
    <w:lvl w:ilvl="7">
      <w:start w:val="1"/>
      <w:numFmt w:val="bullet"/>
      <w:lvlText w:val="◦"/>
      <w:lvlJc w:val="left"/>
      <w:pPr>
        <w:tabs>
          <w:tab w:val="num" w:pos="3552"/>
        </w:tabs>
        <w:ind w:left="3552" w:hanging="360"/>
      </w:pPr>
      <w:rPr>
        <w:rFonts w:ascii="OpenSymbol" w:hAnsi="OpenSymbol" w:cs="OpenSymbol" w:hint="default"/>
        <w:rFonts w:cs="OpenSymbol"/>
      </w:rPr>
    </w:lvl>
    <w:lvl w:ilvl="8">
      <w:start w:val="1"/>
      <w:numFmt w:val="bullet"/>
      <w:lvlText w:val="▪"/>
      <w:lvlJc w:val="left"/>
      <w:pPr>
        <w:tabs>
          <w:tab w:val="num" w:pos="3912"/>
        </w:tabs>
        <w:ind w:left="3912" w:hanging="360"/>
      </w:pPr>
      <w:rPr>
        <w:rFonts w:ascii="OpenSymbol" w:hAnsi="OpenSymbol" w:cs="OpenSymbol" w:hint="default"/>
        <w:rFonts w:cs="OpenSymbol"/>
      </w:rPr>
    </w:lvl>
  </w:abstractNum>
  <w:abstractNum w:abstractNumId="3">
    <w:lvl w:ilvl="0">
      <w:start w:val="1"/>
      <w:numFmt w:val="lowerRoman"/>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1"/>
        </w:tabs>
        <w:ind w:left="1801" w:hanging="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1"/>
        </w:tabs>
        <w:ind w:left="3961" w:hanging="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0"/>
      </w:p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hanging="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hanging="0"/>
      </w:pPr>
    </w:lvl>
  </w:abstractNum>
  <w:abstractNum w:abstractNumId="7">
    <w:lvl w:ilvl="0">
      <w:start w:val="1"/>
      <w:numFmt w:val="bullet"/>
      <w:lvlText w:val=""/>
      <w:lvlJc w:val="left"/>
      <w:pPr>
        <w:ind w:left="0" w:hanging="0"/>
      </w:pPr>
      <w:rPr>
        <w:rFonts w:ascii="Symbol" w:hAnsi="Symbol" w:cs="Symbol" w:hint="default"/>
        <w:rFonts w:cs="Symbol"/>
      </w:rPr>
    </w:lvl>
    <w:lvl w:ilvl="1">
      <w:start w:val="1"/>
      <w:numFmt w:val="bullet"/>
      <w:lvlText w:val="-"/>
      <w:lvlJc w:val="left"/>
      <w:pPr>
        <w:ind w:left="0" w:hanging="0"/>
      </w:pPr>
      <w:rPr>
        <w:rFonts w:ascii="Times New Roman" w:hAnsi="Times New Roman" w:cs="Times New Roman" w:hint="default"/>
        <w:rFonts w:cs="Times New Roman"/>
        <w:color w:val="00000A"/>
        <w:lang w:val="fr-FR"/>
      </w:rPr>
    </w:lvl>
    <w:lvl w:ilvl="2">
      <w:start w:val="1"/>
      <w:numFmt w:val="bullet"/>
      <w:lvlText w:val=""/>
      <w:lvlJc w:val="left"/>
      <w:pPr>
        <w:ind w:left="0" w:hanging="0"/>
      </w:pPr>
      <w:rPr>
        <w:rFonts w:ascii="Wingdings" w:hAnsi="Wingdings" w:cs="Wingdings" w:hint="default"/>
        <w:rFonts w:cs="Wingdings"/>
      </w:rPr>
    </w:lvl>
    <w:lvl w:ilvl="3">
      <w:start w:val="1"/>
      <w:numFmt w:val="bullet"/>
      <w:lvlText w:val=""/>
      <w:lvlJc w:val="left"/>
      <w:pPr>
        <w:ind w:left="0" w:hanging="0"/>
      </w:pPr>
      <w:rPr>
        <w:rFonts w:ascii="Symbol" w:hAnsi="Symbol" w:cs="Symbol" w:hint="default"/>
        <w:rFonts w:cs="Symbol"/>
      </w:rPr>
    </w:lvl>
    <w:lvl w:ilvl="4">
      <w:start w:val="1"/>
      <w:numFmt w:val="bullet"/>
      <w:lvlText w:val="o"/>
      <w:lvlJc w:val="left"/>
      <w:pPr>
        <w:ind w:left="0" w:hanging="0"/>
      </w:pPr>
      <w:rPr>
        <w:rFonts w:ascii="Courier New" w:hAnsi="Courier New" w:cs="Courier New" w:hint="default"/>
        <w:rFonts w:cs="Courier New"/>
      </w:rPr>
    </w:lvl>
    <w:lvl w:ilvl="5">
      <w:start w:val="1"/>
      <w:numFmt w:val="bullet"/>
      <w:lvlText w:val=""/>
      <w:lvlJc w:val="left"/>
      <w:pPr>
        <w:ind w:left="0" w:hanging="0"/>
      </w:pPr>
      <w:rPr>
        <w:rFonts w:ascii="Wingdings" w:hAnsi="Wingdings" w:cs="Wingdings" w:hint="default"/>
        <w:rFonts w:cs="Wingdings"/>
      </w:rPr>
    </w:lvl>
    <w:lvl w:ilvl="6">
      <w:start w:val="1"/>
      <w:numFmt w:val="bullet"/>
      <w:lvlText w:val=""/>
      <w:lvlJc w:val="left"/>
      <w:pPr>
        <w:ind w:left="0" w:hanging="0"/>
      </w:pPr>
      <w:rPr>
        <w:rFonts w:ascii="Symbol" w:hAnsi="Symbol" w:cs="Symbol" w:hint="default"/>
        <w:rFonts w:cs="Symbol"/>
      </w:rPr>
    </w:lvl>
    <w:lvl w:ilvl="7">
      <w:start w:val="1"/>
      <w:numFmt w:val="bullet"/>
      <w:lvlText w:val="o"/>
      <w:lvlJc w:val="left"/>
      <w:pPr>
        <w:ind w:left="0" w:hanging="0"/>
      </w:pPr>
      <w:rPr>
        <w:rFonts w:ascii="Courier New" w:hAnsi="Courier New" w:cs="Courier New" w:hint="default"/>
        <w:rFonts w:cs="Courier New"/>
      </w:rPr>
    </w:lvl>
    <w:lvl w:ilvl="8">
      <w:start w:val="1"/>
      <w:numFmt w:val="bullet"/>
      <w:lvlText w:val=""/>
      <w:lvlJc w:val="left"/>
      <w:pPr>
        <w:ind w:left="0" w:hanging="0"/>
      </w:pPr>
      <w:rPr>
        <w:rFonts w:ascii="Wingdings" w:hAnsi="Wingdings" w:cs="Wingdings" w:hint="default"/>
        <w:rFonts w:cs="Wingdings"/>
      </w:rPr>
    </w:lvl>
  </w:abstractNum>
  <w:abstractNum w:abstractNumId="8">
    <w:lvl w:ilvl="0">
      <w:start w:val="1"/>
      <w:numFmt w:val="lowerRoman"/>
      <w:lvlText w:val="%1."/>
      <w:lvlJc w:val="right"/>
      <w:pPr>
        <w:tabs>
          <w:tab w:val="num" w:pos="360"/>
        </w:tabs>
        <w:ind w:left="360" w:hanging="0"/>
      </w:pPr>
    </w:lvl>
    <w:lvl w:ilvl="1">
      <w:start w:val="1"/>
      <w:numFmt w:val="lowerLetter"/>
      <w:lvlText w:val="%2."/>
      <w:lvlJc w:val="left"/>
      <w:pPr>
        <w:tabs>
          <w:tab w:val="num" w:pos="1080"/>
        </w:tabs>
        <w:ind w:left="1080" w:hanging="360"/>
      </w:pPr>
    </w:lvl>
    <w:lvl w:ilvl="2">
      <w:start w:val="1"/>
      <w:numFmt w:val="lowerRoman"/>
      <w:lvlText w:val="%3."/>
      <w:lvlJc w:val="right"/>
      <w:pPr>
        <w:tabs>
          <w:tab w:val="num" w:pos="1801"/>
        </w:tabs>
        <w:ind w:left="1801" w:hanging="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1"/>
        </w:tabs>
        <w:ind w:left="3961" w:hanging="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0"/>
      </w:pPr>
    </w:lvl>
  </w:abstractNum>
  <w:abstractNum w:abstractNumId="9">
    <w:lvl w:ilvl="0">
      <w:start w:val="1"/>
      <w:numFmt w:val="lowerLetter"/>
      <w:lvlText w:val="%1)"/>
      <w:lvlJc w:val="left"/>
      <w:pPr>
        <w:tabs>
          <w:tab w:val="num" w:pos="720"/>
        </w:tabs>
        <w:ind w:left="720" w:hanging="360"/>
      </w:pPr>
      <w:rPr>
        <w:rFonts w:ascii="Open Sans" w:hAnsi="Open Sans"/>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lvl w:ilvl="0">
      <w:start w:val="1"/>
      <w:numFmt w:val="bullet"/>
      <w:lvlText w:val=""/>
      <w:lvlJc w:val="left"/>
      <w:pPr>
        <w:tabs>
          <w:tab w:val="num" w:pos="720"/>
        </w:tabs>
        <w:ind w:left="720" w:hanging="360"/>
      </w:pPr>
      <w:rPr>
        <w:rFonts w:ascii="Symbol" w:hAnsi="Symbol" w:cs="Symbol" w:hint="default"/>
      </w:rPr>
    </w:lvl>
    <w:lvl w:ilvl="1">
      <w:start w:val="1"/>
      <w:numFmt w:val="lowerRoman"/>
      <w:lvlText w:val="%2."/>
      <w:lvlJc w:val="right"/>
      <w:pPr>
        <w:tabs>
          <w:tab w:val="num" w:pos="1440"/>
        </w:tabs>
        <w:ind w:left="1440" w:hanging="0"/>
      </w:pPr>
      <w:rPr>
        <w:rFonts w:ascii="Open Sans" w:hAnsi="Open Sans"/>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lvl w:ilvl="0">
      <w:start w:val="3"/>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3">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lvl w:ilvl="0">
      <w:start w:val="1"/>
      <w:numFmt w:val="bullet"/>
      <w:lvlText w:val=""/>
      <w:lvlJc w:val="left"/>
      <w:pPr>
        <w:tabs>
          <w:tab w:val="num" w:pos="720"/>
        </w:tabs>
        <w:ind w:left="720" w:hanging="360"/>
      </w:pPr>
      <w:rPr>
        <w:rFonts w:ascii="Wingdings" w:hAnsi="Wingdings" w:cs="Wingdings" w:hint="default"/>
        <w:rFonts w:cs="Wingdings"/>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15">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Fonts w:cs="Courier New"/>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Pr>
    </w:lvl>
  </w:abstractNum>
  <w:abstractNum w:abstractNumId="17">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23">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2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2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4"/>
        <w:szCs w:val="24"/>
        <w:lang w:val="it-IT" w:eastAsia="en-US" w:bidi="ar-SA"/>
      </w:rPr>
    </w:rPrDefault>
    <w:pPrDefault>
      <w:pPr>
        <w:suppressAutoHyphens w:val="false"/>
        <w:textAlignment w:val="baseline"/>
      </w:pPr>
    </w:pPrDefault>
  </w:docDefaults>
  <w:style w:type="paragraph" w:styleId="Normal">
    <w:name w:val="Normal"/>
    <w:qFormat/>
    <w:pPr>
      <w:keepNext/>
      <w:keepLines w:val="false"/>
      <w:pageBreakBefore w:val="false"/>
      <w:widowControl/>
      <w:pBdr/>
      <w:shd w:fill="FFFFFF"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0"/>
      <w:u w:val="none"/>
      <w:vertAlign w:val="baseline"/>
      <w:em w:val="none"/>
      <w:lang w:val="fr-FR" w:eastAsia="fr-FR" w:bidi="ar-SA"/>
    </w:rPr>
  </w:style>
  <w:style w:type="character" w:styleId="Carpredefinitoparagrafo">
    <w:name w:val="Car. predefinito paragrafo"/>
    <w:qFormat/>
    <w:rPr/>
  </w:style>
  <w:style w:type="character" w:styleId="Carpredefinitoparagrafo1">
    <w:name w:val="Car. predefinito paragrafo1"/>
    <w:qFormat/>
    <w:rPr/>
  </w:style>
  <w:style w:type="character" w:styleId="Appleconvertedspace">
    <w:name w:val="apple-converted-space"/>
    <w:basedOn w:val="Carpredefinitoparagrafo"/>
    <w:qFormat/>
    <w:rPr/>
  </w:style>
  <w:style w:type="character" w:styleId="Enfasicorsivo">
    <w:name w:val="Enfasi (corsivo)"/>
    <w:basedOn w:val="Carpredefinitoparagrafo"/>
    <w:qFormat/>
    <w:rPr>
      <w:i/>
      <w:iCs/>
    </w:rPr>
  </w:style>
  <w:style w:type="character" w:styleId="Rimandocommento">
    <w:name w:val="Rimando commento"/>
    <w:basedOn w:val="Carpredefinitoparagrafo"/>
    <w:qFormat/>
    <w:rPr>
      <w:sz w:val="18"/>
      <w:szCs w:val="18"/>
    </w:rPr>
  </w:style>
  <w:style w:type="character" w:styleId="TestocommentoCarattere">
    <w:name w:val="Testo commento Carattere"/>
    <w:basedOn w:val="Carpredefinitoparagrafo"/>
    <w:qFormat/>
    <w:rPr>
      <w:rFonts w:ascii="Times New Roman" w:hAnsi="Times New Roman" w:eastAsia="Times New Roman" w:cs="Times New Roman"/>
      <w:lang w:val="fr-FR" w:eastAsia="fr-FR"/>
    </w:rPr>
  </w:style>
  <w:style w:type="character" w:styleId="SoggettocommentoCarattere">
    <w:name w:val="Soggetto commento Carattere"/>
    <w:basedOn w:val="TestocommentoCarattere"/>
    <w:qFormat/>
    <w:rPr>
      <w:rFonts w:ascii="Times New Roman" w:hAnsi="Times New Roman" w:eastAsia="Times New Roman" w:cs="Times New Roman"/>
      <w:b/>
      <w:bCs/>
      <w:sz w:val="20"/>
      <w:szCs w:val="20"/>
      <w:lang w:val="fr-FR" w:eastAsia="fr-FR"/>
    </w:rPr>
  </w:style>
  <w:style w:type="character" w:styleId="TestofumettoCarattere">
    <w:name w:val="Testo fumetto Carattere"/>
    <w:basedOn w:val="Carpredefinitoparagrafo"/>
    <w:qFormat/>
    <w:rPr>
      <w:rFonts w:ascii="Times New Roman" w:hAnsi="Times New Roman" w:eastAsia="Times New Roman" w:cs="Times New Roman"/>
      <w:sz w:val="18"/>
      <w:szCs w:val="18"/>
      <w:lang w:val="fr-FR" w:eastAsia="fr-FR"/>
    </w:rPr>
  </w:style>
  <w:style w:type="character" w:styleId="TestocommentoCarattere1">
    <w:name w:val="Testo commento Carattere1"/>
    <w:basedOn w:val="Carpredefinitoparagrafo"/>
    <w:qFormat/>
    <w:rPr/>
  </w:style>
  <w:style w:type="character" w:styleId="MappadocumentoCarattere">
    <w:name w:val="Mappa documento Carattere"/>
    <w:basedOn w:val="Carpredefinitoparagrafo"/>
    <w:qFormat/>
    <w:rPr>
      <w:rFonts w:ascii="Times New Roman" w:hAnsi="Times New Roman" w:eastAsia="Times New Roman" w:cs="Times New Roman"/>
      <w:lang w:val="fr-FR" w:eastAsia="fr-FR"/>
    </w:rPr>
  </w:style>
  <w:style w:type="character" w:styleId="PidipaginaCarattere">
    <w:name w:val="Piè di pagina Carattere"/>
    <w:basedOn w:val="Carpredefinitoparagrafo"/>
    <w:qFormat/>
    <w:rPr>
      <w:rFonts w:ascii="Times New Roman" w:hAnsi="Times New Roman" w:eastAsia="ヒラギノ角ゴ Pro W3" w:cs="Times New Roman"/>
      <w:color w:val="000000"/>
      <w:szCs w:val="20"/>
      <w:lang w:eastAsia="ar-SA"/>
    </w:rPr>
  </w:style>
  <w:style w:type="character" w:styleId="IntestazioneCarattere">
    <w:name w:val="Intestazione Carattere"/>
    <w:basedOn w:val="Carpredefinitoparagrafo"/>
    <w:qFormat/>
    <w:rPr>
      <w:rFonts w:ascii="Times New Roman" w:hAnsi="Times New Roman" w:eastAsia="ヒラギノ角ゴ Pro W3" w:cs="Times New Roman"/>
      <w:color w:val="000000"/>
      <w:szCs w:val="20"/>
      <w:lang w:eastAsia="ar-SA"/>
    </w:rPr>
  </w:style>
  <w:style w:type="character" w:styleId="Numeropagina">
    <w:name w:val="Numero pagina"/>
    <w:basedOn w:val="Carpredefinitoparagrafo"/>
    <w:qFormat/>
    <w:rPr/>
  </w:style>
  <w:style w:type="character" w:styleId="ListLabel1">
    <w:name w:val="ListLabel 1"/>
    <w:qFormat/>
    <w:rPr>
      <w:rFonts w:eastAsia="OpenSymbol" w:cs="OpenSymbol"/>
    </w:rPr>
  </w:style>
  <w:style w:type="character" w:styleId="ListLabel2">
    <w:name w:val="ListLabel 2"/>
    <w:qFormat/>
    <w:rPr>
      <w:rFonts w:eastAsia="OpenSymbol" w:cs="OpenSymbol"/>
    </w:rPr>
  </w:style>
  <w:style w:type="character" w:styleId="ListLabel3">
    <w:name w:val="ListLabel 3"/>
    <w:qFormat/>
    <w:rPr>
      <w:rFonts w:eastAsia="OpenSymbol" w:cs="OpenSymbol"/>
    </w:rPr>
  </w:style>
  <w:style w:type="character" w:styleId="ListLabel4">
    <w:name w:val="ListLabel 4"/>
    <w:qFormat/>
    <w:rPr>
      <w:rFonts w:eastAsia="OpenSymbol" w:cs="OpenSymbol"/>
    </w:rPr>
  </w:style>
  <w:style w:type="character" w:styleId="ListLabel5">
    <w:name w:val="ListLabel 5"/>
    <w:qFormat/>
    <w:rPr>
      <w:rFonts w:eastAsia="OpenSymbol" w:cs="OpenSymbol"/>
    </w:rPr>
  </w:style>
  <w:style w:type="character" w:styleId="ListLabel6">
    <w:name w:val="ListLabel 6"/>
    <w:qFormat/>
    <w:rPr>
      <w:rFonts w:eastAsia="OpenSymbol" w:cs="OpenSymbol"/>
    </w:rPr>
  </w:style>
  <w:style w:type="character" w:styleId="ListLabel7">
    <w:name w:val="ListLabel 7"/>
    <w:qFormat/>
    <w:rPr>
      <w:rFonts w:eastAsia="OpenSymbol" w:cs="OpenSymbol"/>
    </w:rPr>
  </w:style>
  <w:style w:type="character" w:styleId="ListLabel8">
    <w:name w:val="ListLabel 8"/>
    <w:qFormat/>
    <w:rPr>
      <w:rFonts w:eastAsia="OpenSymbol" w:cs="OpenSymbol"/>
    </w:rPr>
  </w:style>
  <w:style w:type="character" w:styleId="ListLabel9">
    <w:name w:val="ListLabel 9"/>
    <w:qFormat/>
    <w:rPr>
      <w:rFonts w:eastAsia="OpenSymbol" w:cs="OpenSymbol"/>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eastAsia="Cambria" w:cs="Wingdings"/>
      <w:sz w:val="20"/>
      <w:szCs w:val="20"/>
    </w:rPr>
  </w:style>
  <w:style w:type="character" w:styleId="ListLabel14">
    <w:name w:val="ListLabel 14"/>
    <w:qFormat/>
    <w:rPr>
      <w:rFonts w:eastAsia="MS Mincho" w:cs="Eras Light ITC"/>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cs="Symbol"/>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rFonts w:eastAsia="OpenSymbol" w:cs="OpenSymbol"/>
    </w:rPr>
  </w:style>
  <w:style w:type="character" w:styleId="ListLabel33">
    <w:name w:val="ListLabel 33"/>
    <w:qFormat/>
    <w:rPr>
      <w:rFonts w:eastAsia="OpenSymbol" w:cs="OpenSymbol"/>
    </w:rPr>
  </w:style>
  <w:style w:type="character" w:styleId="ListLabel34">
    <w:name w:val="ListLabel 34"/>
    <w:qFormat/>
    <w:rPr>
      <w:rFonts w:eastAsia="OpenSymbol" w:cs="OpenSymbol"/>
    </w:rPr>
  </w:style>
  <w:style w:type="character" w:styleId="ListLabel35">
    <w:name w:val="ListLabel 35"/>
    <w:qFormat/>
    <w:rPr>
      <w:rFonts w:eastAsia="OpenSymbol" w:cs="OpenSymbol"/>
    </w:rPr>
  </w:style>
  <w:style w:type="character" w:styleId="ListLabel36">
    <w:name w:val="ListLabel 36"/>
    <w:qFormat/>
    <w:rPr>
      <w:rFonts w:eastAsia="OpenSymbol" w:cs="OpenSymbol"/>
    </w:rPr>
  </w:style>
  <w:style w:type="character" w:styleId="ListLabel37">
    <w:name w:val="ListLabel 37"/>
    <w:qFormat/>
    <w:rPr>
      <w:rFonts w:eastAsia="OpenSymbol" w:cs="OpenSymbol"/>
    </w:rPr>
  </w:style>
  <w:style w:type="character" w:styleId="ListLabel38">
    <w:name w:val="ListLabel 38"/>
    <w:qFormat/>
    <w:rPr>
      <w:rFonts w:eastAsia="OpenSymbol" w:cs="OpenSymbol"/>
    </w:rPr>
  </w:style>
  <w:style w:type="character" w:styleId="ListLabel39">
    <w:name w:val="ListLabel 39"/>
    <w:qFormat/>
    <w:rPr>
      <w:rFonts w:eastAsia="OpenSymbol" w:cs="OpenSymbol"/>
    </w:rPr>
  </w:style>
  <w:style w:type="character" w:styleId="ListLabel40">
    <w:name w:val="ListLabel 40"/>
    <w:qFormat/>
    <w:rPr>
      <w:rFonts w:eastAsia="OpenSymbol" w:cs="OpenSymbol"/>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eastAsia="OpenSymbol" w:cs="OpenSymbol"/>
    </w:rPr>
  </w:style>
  <w:style w:type="character" w:styleId="ListLabel51">
    <w:name w:val="ListLabel 51"/>
    <w:qFormat/>
    <w:rPr>
      <w:rFonts w:eastAsia="OpenSymbol" w:cs="OpenSymbol"/>
    </w:rPr>
  </w:style>
  <w:style w:type="character" w:styleId="ListLabel52">
    <w:name w:val="ListLabel 52"/>
    <w:qFormat/>
    <w:rPr>
      <w:rFonts w:eastAsia="OpenSymbol" w:cs="OpenSymbol"/>
    </w:rPr>
  </w:style>
  <w:style w:type="character" w:styleId="ListLabel53">
    <w:name w:val="ListLabel 53"/>
    <w:qFormat/>
    <w:rPr>
      <w:rFonts w:eastAsia="OpenSymbol" w:cs="OpenSymbol"/>
    </w:rPr>
  </w:style>
  <w:style w:type="character" w:styleId="ListLabel54">
    <w:name w:val="ListLabel 54"/>
    <w:qFormat/>
    <w:rPr>
      <w:rFonts w:eastAsia="OpenSymbol" w:cs="OpenSymbol"/>
    </w:rPr>
  </w:style>
  <w:style w:type="character" w:styleId="ListLabel55">
    <w:name w:val="ListLabel 55"/>
    <w:qFormat/>
    <w:rPr>
      <w:rFonts w:eastAsia="OpenSymbol" w:cs="OpenSymbol"/>
    </w:rPr>
  </w:style>
  <w:style w:type="character" w:styleId="ListLabel56">
    <w:name w:val="ListLabel 56"/>
    <w:qFormat/>
    <w:rPr>
      <w:rFonts w:eastAsia="OpenSymbol" w:cs="OpenSymbol"/>
    </w:rPr>
  </w:style>
  <w:style w:type="character" w:styleId="ListLabel57">
    <w:name w:val="ListLabel 57"/>
    <w:qFormat/>
    <w:rPr>
      <w:rFonts w:eastAsia="OpenSymbol" w:cs="OpenSymbol"/>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cs="Courier New"/>
    </w:rPr>
  </w:style>
  <w:style w:type="character" w:styleId="ListLabel71">
    <w:name w:val="ListLabel 71"/>
    <w:qFormat/>
    <w:rPr>
      <w:rFonts w:cs="Courier New"/>
    </w:rPr>
  </w:style>
  <w:style w:type="character" w:styleId="ListLabel72">
    <w:name w:val="ListLabel 72"/>
    <w:qFormat/>
    <w:rPr>
      <w:rFonts w:cs="Courier New"/>
    </w:rPr>
  </w:style>
  <w:style w:type="character" w:styleId="ListLabel73">
    <w:name w:val="ListLabel 73"/>
    <w:qFormat/>
    <w:rPr>
      <w:rFonts w:cs="Courier New"/>
    </w:rPr>
  </w:style>
  <w:style w:type="character" w:styleId="ListLabel74">
    <w:name w:val="ListLabel 74"/>
    <w:qFormat/>
    <w:rPr>
      <w:rFonts w:cs="Courier New"/>
    </w:rPr>
  </w:style>
  <w:style w:type="character" w:styleId="ListLabel75">
    <w:name w:val="ListLabel 75"/>
    <w:qFormat/>
    <w:rPr>
      <w:rFonts w:cs="Courier New"/>
    </w:rPr>
  </w:style>
  <w:style w:type="character" w:styleId="ListLabel76">
    <w:name w:val="ListLabel 76"/>
    <w:qFormat/>
    <w:rPr>
      <w:rFonts w:cs="Courier New"/>
    </w:rPr>
  </w:style>
  <w:style w:type="character" w:styleId="Caratteredinumerazione">
    <w:name w:val="Carattere di numerazione"/>
    <w:qFormat/>
    <w:rPr/>
  </w:style>
  <w:style w:type="character" w:styleId="Punti">
    <w:name w:val="Punti"/>
    <w:qFormat/>
    <w:rPr>
      <w:rFonts w:ascii="OpenSymbol" w:hAnsi="OpenSymbol" w:eastAsia="OpenSymbol" w:cs="OpenSymbol"/>
    </w:rPr>
  </w:style>
  <w:style w:type="character" w:styleId="WWCharLFO3LVL1">
    <w:name w:val="WW_CharLFO3LVL1"/>
    <w:qFormat/>
    <w:rPr>
      <w:rFonts w:ascii="OpenSymbol" w:hAnsi="OpenSymbol" w:eastAsia="OpenSymbol" w:cs="OpenSymbol"/>
    </w:rPr>
  </w:style>
  <w:style w:type="character" w:styleId="WWCharLFO3LVL2">
    <w:name w:val="WW_CharLFO3LVL2"/>
    <w:qFormat/>
    <w:rPr>
      <w:rFonts w:ascii="OpenSymbol" w:hAnsi="OpenSymbol" w:eastAsia="OpenSymbol" w:cs="OpenSymbol"/>
    </w:rPr>
  </w:style>
  <w:style w:type="character" w:styleId="WWCharLFO3LVL3">
    <w:name w:val="WW_CharLFO3LVL3"/>
    <w:qFormat/>
    <w:rPr>
      <w:rFonts w:ascii="OpenSymbol" w:hAnsi="OpenSymbol" w:eastAsia="OpenSymbol" w:cs="OpenSymbol"/>
    </w:rPr>
  </w:style>
  <w:style w:type="character" w:styleId="WWCharLFO3LVL4">
    <w:name w:val="WW_CharLFO3LVL4"/>
    <w:qFormat/>
    <w:rPr>
      <w:rFonts w:ascii="OpenSymbol" w:hAnsi="OpenSymbol" w:eastAsia="OpenSymbol" w:cs="OpenSymbol"/>
    </w:rPr>
  </w:style>
  <w:style w:type="character" w:styleId="WWCharLFO3LVL5">
    <w:name w:val="WW_CharLFO3LVL5"/>
    <w:qFormat/>
    <w:rPr>
      <w:rFonts w:ascii="OpenSymbol" w:hAnsi="OpenSymbol" w:eastAsia="OpenSymbol" w:cs="OpenSymbol"/>
    </w:rPr>
  </w:style>
  <w:style w:type="character" w:styleId="WWCharLFO3LVL6">
    <w:name w:val="WW_CharLFO3LVL6"/>
    <w:qFormat/>
    <w:rPr>
      <w:rFonts w:ascii="OpenSymbol" w:hAnsi="OpenSymbol" w:eastAsia="OpenSymbol" w:cs="OpenSymbol"/>
    </w:rPr>
  </w:style>
  <w:style w:type="character" w:styleId="WWCharLFO3LVL7">
    <w:name w:val="WW_CharLFO3LVL7"/>
    <w:qFormat/>
    <w:rPr>
      <w:rFonts w:ascii="OpenSymbol" w:hAnsi="OpenSymbol" w:eastAsia="OpenSymbol" w:cs="OpenSymbol"/>
    </w:rPr>
  </w:style>
  <w:style w:type="character" w:styleId="WWCharLFO3LVL8">
    <w:name w:val="WW_CharLFO3LVL8"/>
    <w:qFormat/>
    <w:rPr>
      <w:rFonts w:ascii="OpenSymbol" w:hAnsi="OpenSymbol" w:eastAsia="OpenSymbol" w:cs="OpenSymbol"/>
    </w:rPr>
  </w:style>
  <w:style w:type="character" w:styleId="WWCharLFO3LVL9">
    <w:name w:val="WW_CharLFO3LVL9"/>
    <w:qFormat/>
    <w:rPr>
      <w:rFonts w:ascii="OpenSymbol" w:hAnsi="OpenSymbol" w:eastAsia="OpenSymbol" w:cs="OpenSymbol"/>
    </w:rPr>
  </w:style>
  <w:style w:type="character" w:styleId="WWCharLFO4LVL1">
    <w:name w:val="WW_CharLFO4LVL1"/>
    <w:qFormat/>
    <w:rPr>
      <w:rFonts w:ascii="Symbol" w:hAnsi="Symbol"/>
    </w:rPr>
  </w:style>
  <w:style w:type="character" w:styleId="WWCharLFO4LVL2">
    <w:name w:val="WW_CharLFO4LVL2"/>
    <w:qFormat/>
    <w:rPr>
      <w:rFonts w:ascii="Courier New" w:hAnsi="Courier New" w:cs="Courier New"/>
    </w:rPr>
  </w:style>
  <w:style w:type="character" w:styleId="WWCharLFO4LVL3">
    <w:name w:val="WW_CharLFO4LVL3"/>
    <w:qFormat/>
    <w:rPr>
      <w:rFonts w:ascii="Wingdings" w:hAnsi="Wingdings"/>
    </w:rPr>
  </w:style>
  <w:style w:type="character" w:styleId="WWCharLFO4LVL4">
    <w:name w:val="WW_CharLFO4LVL4"/>
    <w:qFormat/>
    <w:rPr>
      <w:rFonts w:ascii="Symbol" w:hAnsi="Symbol"/>
    </w:rPr>
  </w:style>
  <w:style w:type="character" w:styleId="WWCharLFO4LVL5">
    <w:name w:val="WW_CharLFO4LVL5"/>
    <w:qFormat/>
    <w:rPr>
      <w:rFonts w:ascii="Courier New" w:hAnsi="Courier New" w:cs="Courier New"/>
    </w:rPr>
  </w:style>
  <w:style w:type="character" w:styleId="WWCharLFO4LVL6">
    <w:name w:val="WW_CharLFO4LVL6"/>
    <w:qFormat/>
    <w:rPr>
      <w:rFonts w:ascii="Wingdings" w:hAnsi="Wingdings"/>
    </w:rPr>
  </w:style>
  <w:style w:type="character" w:styleId="WWCharLFO4LVL7">
    <w:name w:val="WW_CharLFO4LVL7"/>
    <w:qFormat/>
    <w:rPr>
      <w:rFonts w:ascii="Symbol" w:hAnsi="Symbol"/>
    </w:rPr>
  </w:style>
  <w:style w:type="character" w:styleId="WWCharLFO4LVL8">
    <w:name w:val="WW_CharLFO4LVL8"/>
    <w:qFormat/>
    <w:rPr>
      <w:rFonts w:ascii="Courier New" w:hAnsi="Courier New" w:cs="Courier New"/>
    </w:rPr>
  </w:style>
  <w:style w:type="character" w:styleId="WWCharLFO4LVL9">
    <w:name w:val="WW_CharLFO4LVL9"/>
    <w:qFormat/>
    <w:rPr>
      <w:rFonts w:ascii="Wingdings" w:hAnsi="Wingdings"/>
    </w:rPr>
  </w:style>
  <w:style w:type="character" w:styleId="WWCharLFO5LVL1">
    <w:name w:val="WW_CharLFO5LVL1"/>
    <w:qFormat/>
    <w:rPr>
      <w:rFonts w:ascii="Symbol" w:hAnsi="Symbol"/>
    </w:rPr>
  </w:style>
  <w:style w:type="character" w:styleId="WWCharLFO6LVL1">
    <w:name w:val="WW_CharLFO6LVL1"/>
    <w:qFormat/>
    <w:rPr>
      <w:rFonts w:ascii="Book Antiqua" w:hAnsi="Book Antiqua" w:eastAsia="Cambria" w:cs="Wingdings"/>
      <w:sz w:val="20"/>
      <w:szCs w:val="20"/>
    </w:rPr>
  </w:style>
  <w:style w:type="character" w:styleId="WWCharLFO6LVL2">
    <w:name w:val="WW_CharLFO6LVL2"/>
    <w:qFormat/>
    <w:rPr>
      <w:rFonts w:ascii="Eras Light ITC" w:hAnsi="Eras Light ITC" w:eastAsia="MS Mincho" w:cs="Eras Light ITC"/>
    </w:rPr>
  </w:style>
  <w:style w:type="character" w:styleId="WWCharLFO6LVL3">
    <w:name w:val="WW_CharLFO6LVL3"/>
    <w:qFormat/>
    <w:rPr>
      <w:rFonts w:ascii="Wingdings" w:hAnsi="Wingdings" w:cs="Wingdings"/>
    </w:rPr>
  </w:style>
  <w:style w:type="character" w:styleId="WWCharLFO6LVL4">
    <w:name w:val="WW_CharLFO6LVL4"/>
    <w:qFormat/>
    <w:rPr>
      <w:rFonts w:ascii="Symbol" w:hAnsi="Symbol" w:cs="Symbol"/>
    </w:rPr>
  </w:style>
  <w:style w:type="character" w:styleId="WWCharLFO6LVL5">
    <w:name w:val="WW_CharLFO6LVL5"/>
    <w:qFormat/>
    <w:rPr>
      <w:rFonts w:ascii="Courier New" w:hAnsi="Courier New" w:cs="Courier New"/>
    </w:rPr>
  </w:style>
  <w:style w:type="character" w:styleId="WWCharLFO6LVL6">
    <w:name w:val="WW_CharLFO6LVL6"/>
    <w:qFormat/>
    <w:rPr>
      <w:rFonts w:ascii="Wingdings" w:hAnsi="Wingdings" w:cs="Wingdings"/>
    </w:rPr>
  </w:style>
  <w:style w:type="character" w:styleId="WWCharLFO6LVL7">
    <w:name w:val="WW_CharLFO6LVL7"/>
    <w:qFormat/>
    <w:rPr>
      <w:rFonts w:ascii="Symbol" w:hAnsi="Symbol" w:cs="Symbol"/>
    </w:rPr>
  </w:style>
  <w:style w:type="character" w:styleId="WWCharLFO6LVL8">
    <w:name w:val="WW_CharLFO6LVL8"/>
    <w:qFormat/>
    <w:rPr>
      <w:rFonts w:ascii="Courier New" w:hAnsi="Courier New" w:cs="Courier New"/>
    </w:rPr>
  </w:style>
  <w:style w:type="character" w:styleId="WWCharLFO6LVL9">
    <w:name w:val="WW_CharLFO6LVL9"/>
    <w:qFormat/>
    <w:rPr>
      <w:rFonts w:ascii="Wingdings" w:hAnsi="Wingdings" w:cs="Wingdings"/>
    </w:rPr>
  </w:style>
  <w:style w:type="character" w:styleId="WWCharLFO7LVL1">
    <w:name w:val="WW_CharLFO7LVL1"/>
    <w:qFormat/>
    <w:rPr>
      <w:rFonts w:ascii="Symbol" w:hAnsi="Symbol"/>
    </w:rPr>
  </w:style>
  <w:style w:type="character" w:styleId="WWCharLFO7LVL2">
    <w:name w:val="WW_CharLFO7LVL2"/>
    <w:qFormat/>
    <w:rPr>
      <w:rFonts w:ascii="Courier New" w:hAnsi="Courier New" w:cs="Courier New"/>
    </w:rPr>
  </w:style>
  <w:style w:type="character" w:styleId="WWCharLFO7LVL3">
    <w:name w:val="WW_CharLFO7LVL3"/>
    <w:qFormat/>
    <w:rPr>
      <w:rFonts w:ascii="Wingdings" w:hAnsi="Wingdings"/>
    </w:rPr>
  </w:style>
  <w:style w:type="character" w:styleId="WWCharLFO7LVL4">
    <w:name w:val="WW_CharLFO7LVL4"/>
    <w:qFormat/>
    <w:rPr>
      <w:rFonts w:ascii="Symbol" w:hAnsi="Symbol"/>
    </w:rPr>
  </w:style>
  <w:style w:type="character" w:styleId="WWCharLFO7LVL5">
    <w:name w:val="WW_CharLFO7LVL5"/>
    <w:qFormat/>
    <w:rPr>
      <w:rFonts w:ascii="Courier New" w:hAnsi="Courier New" w:cs="Courier New"/>
    </w:rPr>
  </w:style>
  <w:style w:type="character" w:styleId="WWCharLFO7LVL6">
    <w:name w:val="WW_CharLFO7LVL6"/>
    <w:qFormat/>
    <w:rPr>
      <w:rFonts w:ascii="Wingdings" w:hAnsi="Wingdings"/>
    </w:rPr>
  </w:style>
  <w:style w:type="character" w:styleId="WWCharLFO7LVL7">
    <w:name w:val="WW_CharLFO7LVL7"/>
    <w:qFormat/>
    <w:rPr>
      <w:rFonts w:ascii="Symbol" w:hAnsi="Symbol"/>
    </w:rPr>
  </w:style>
  <w:style w:type="character" w:styleId="WWCharLFO7LVL8">
    <w:name w:val="WW_CharLFO7LVL8"/>
    <w:qFormat/>
    <w:rPr>
      <w:rFonts w:ascii="Courier New" w:hAnsi="Courier New" w:cs="Courier New"/>
    </w:rPr>
  </w:style>
  <w:style w:type="character" w:styleId="WWCharLFO7LVL9">
    <w:name w:val="WW_CharLFO7LVL9"/>
    <w:qFormat/>
    <w:rPr>
      <w:rFonts w:ascii="Wingdings" w:hAnsi="Wingdings"/>
    </w:rPr>
  </w:style>
  <w:style w:type="character" w:styleId="WWCharLFO8LVL1">
    <w:name w:val="WW_CharLFO8LVL1"/>
    <w:qFormat/>
    <w:rPr>
      <w:rFonts w:ascii="Symbol" w:hAnsi="Symbol"/>
    </w:rPr>
  </w:style>
  <w:style w:type="character" w:styleId="WWCharLFO8LVL2">
    <w:name w:val="WW_CharLFO8LVL2"/>
    <w:qFormat/>
    <w:rPr>
      <w:rFonts w:ascii="Courier New" w:hAnsi="Courier New" w:cs="Courier New"/>
    </w:rPr>
  </w:style>
  <w:style w:type="character" w:styleId="WWCharLFO8LVL3">
    <w:name w:val="WW_CharLFO8LVL3"/>
    <w:qFormat/>
    <w:rPr>
      <w:rFonts w:ascii="Wingdings" w:hAnsi="Wingdings"/>
    </w:rPr>
  </w:style>
  <w:style w:type="character" w:styleId="WWCharLFO8LVL4">
    <w:name w:val="WW_CharLFO8LVL4"/>
    <w:qFormat/>
    <w:rPr>
      <w:rFonts w:ascii="Symbol" w:hAnsi="Symbol"/>
    </w:rPr>
  </w:style>
  <w:style w:type="character" w:styleId="WWCharLFO8LVL5">
    <w:name w:val="WW_CharLFO8LVL5"/>
    <w:qFormat/>
    <w:rPr>
      <w:rFonts w:ascii="Courier New" w:hAnsi="Courier New" w:cs="Courier New"/>
    </w:rPr>
  </w:style>
  <w:style w:type="character" w:styleId="WWCharLFO8LVL6">
    <w:name w:val="WW_CharLFO8LVL6"/>
    <w:qFormat/>
    <w:rPr>
      <w:rFonts w:ascii="Wingdings" w:hAnsi="Wingdings"/>
    </w:rPr>
  </w:style>
  <w:style w:type="character" w:styleId="WWCharLFO8LVL7">
    <w:name w:val="WW_CharLFO8LVL7"/>
    <w:qFormat/>
    <w:rPr>
      <w:rFonts w:ascii="Symbol" w:hAnsi="Symbol"/>
    </w:rPr>
  </w:style>
  <w:style w:type="character" w:styleId="WWCharLFO8LVL8">
    <w:name w:val="WW_CharLFO8LVL8"/>
    <w:qFormat/>
    <w:rPr>
      <w:rFonts w:ascii="Courier New" w:hAnsi="Courier New" w:cs="Courier New"/>
    </w:rPr>
  </w:style>
  <w:style w:type="character" w:styleId="WWCharLFO8LVL9">
    <w:name w:val="WW_CharLFO8LVL9"/>
    <w:qFormat/>
    <w:rPr>
      <w:rFonts w:ascii="Wingdings" w:hAnsi="Wingdings"/>
    </w:rPr>
  </w:style>
  <w:style w:type="character" w:styleId="WWCharLFO9LVL1">
    <w:name w:val="WW_CharLFO9LVL1"/>
    <w:qFormat/>
    <w:rPr>
      <w:rFonts w:ascii="Symbol" w:hAnsi="Symbol"/>
    </w:rPr>
  </w:style>
  <w:style w:type="character" w:styleId="WWCharLFO9LVL2">
    <w:name w:val="WW_CharLFO9LVL2"/>
    <w:qFormat/>
    <w:rPr>
      <w:rFonts w:ascii="Courier New" w:hAnsi="Courier New" w:cs="Courier New"/>
    </w:rPr>
  </w:style>
  <w:style w:type="character" w:styleId="WWCharLFO9LVL3">
    <w:name w:val="WW_CharLFO9LVL3"/>
    <w:qFormat/>
    <w:rPr>
      <w:rFonts w:ascii="Wingdings" w:hAnsi="Wingdings"/>
    </w:rPr>
  </w:style>
  <w:style w:type="character" w:styleId="WWCharLFO9LVL4">
    <w:name w:val="WW_CharLFO9LVL4"/>
    <w:qFormat/>
    <w:rPr>
      <w:rFonts w:ascii="Symbol" w:hAnsi="Symbol"/>
    </w:rPr>
  </w:style>
  <w:style w:type="character" w:styleId="WWCharLFO9LVL5">
    <w:name w:val="WW_CharLFO9LVL5"/>
    <w:qFormat/>
    <w:rPr>
      <w:rFonts w:ascii="Courier New" w:hAnsi="Courier New" w:cs="Courier New"/>
    </w:rPr>
  </w:style>
  <w:style w:type="character" w:styleId="WWCharLFO9LVL6">
    <w:name w:val="WW_CharLFO9LVL6"/>
    <w:qFormat/>
    <w:rPr>
      <w:rFonts w:ascii="Wingdings" w:hAnsi="Wingdings"/>
    </w:rPr>
  </w:style>
  <w:style w:type="character" w:styleId="WWCharLFO9LVL7">
    <w:name w:val="WW_CharLFO9LVL7"/>
    <w:qFormat/>
    <w:rPr>
      <w:rFonts w:ascii="Symbol" w:hAnsi="Symbol"/>
    </w:rPr>
  </w:style>
  <w:style w:type="character" w:styleId="WWCharLFO9LVL8">
    <w:name w:val="WW_CharLFO9LVL8"/>
    <w:qFormat/>
    <w:rPr>
      <w:rFonts w:ascii="Courier New" w:hAnsi="Courier New" w:cs="Courier New"/>
    </w:rPr>
  </w:style>
  <w:style w:type="character" w:styleId="WWCharLFO9LVL9">
    <w:name w:val="WW_CharLFO9LVL9"/>
    <w:qFormat/>
    <w:rPr>
      <w:rFonts w:ascii="Wingdings" w:hAnsi="Wingdings"/>
    </w:rPr>
  </w:style>
  <w:style w:type="character" w:styleId="WWCharLFO10LVL1">
    <w:name w:val="WW_CharLFO10LVL1"/>
    <w:qFormat/>
    <w:rPr>
      <w:rFonts w:ascii="Wingdings" w:hAnsi="Wingdings" w:cs="Wingdings"/>
    </w:rPr>
  </w:style>
  <w:style w:type="character" w:styleId="WWCharLFO11LVL1">
    <w:name w:val="WW_CharLFO11LVL1"/>
    <w:qFormat/>
    <w:rPr>
      <w:rFonts w:ascii="OpenSymbol" w:hAnsi="OpenSymbol" w:eastAsia="OpenSymbol" w:cs="OpenSymbol"/>
    </w:rPr>
  </w:style>
  <w:style w:type="character" w:styleId="WWCharLFO11LVL2">
    <w:name w:val="WW_CharLFO11LVL2"/>
    <w:qFormat/>
    <w:rPr>
      <w:rFonts w:ascii="OpenSymbol" w:hAnsi="OpenSymbol" w:eastAsia="OpenSymbol" w:cs="OpenSymbol"/>
    </w:rPr>
  </w:style>
  <w:style w:type="character" w:styleId="WWCharLFO11LVL3">
    <w:name w:val="WW_CharLFO11LVL3"/>
    <w:qFormat/>
    <w:rPr>
      <w:rFonts w:ascii="OpenSymbol" w:hAnsi="OpenSymbol" w:eastAsia="OpenSymbol" w:cs="OpenSymbol"/>
    </w:rPr>
  </w:style>
  <w:style w:type="character" w:styleId="WWCharLFO11LVL4">
    <w:name w:val="WW_CharLFO11LVL4"/>
    <w:qFormat/>
    <w:rPr>
      <w:rFonts w:ascii="OpenSymbol" w:hAnsi="OpenSymbol" w:eastAsia="OpenSymbol" w:cs="OpenSymbol"/>
    </w:rPr>
  </w:style>
  <w:style w:type="character" w:styleId="WWCharLFO11LVL5">
    <w:name w:val="WW_CharLFO11LVL5"/>
    <w:qFormat/>
    <w:rPr>
      <w:rFonts w:ascii="OpenSymbol" w:hAnsi="OpenSymbol" w:eastAsia="OpenSymbol" w:cs="OpenSymbol"/>
    </w:rPr>
  </w:style>
  <w:style w:type="character" w:styleId="WWCharLFO11LVL6">
    <w:name w:val="WW_CharLFO11LVL6"/>
    <w:qFormat/>
    <w:rPr>
      <w:rFonts w:ascii="OpenSymbol" w:hAnsi="OpenSymbol" w:eastAsia="OpenSymbol" w:cs="OpenSymbol"/>
    </w:rPr>
  </w:style>
  <w:style w:type="character" w:styleId="WWCharLFO11LVL7">
    <w:name w:val="WW_CharLFO11LVL7"/>
    <w:qFormat/>
    <w:rPr>
      <w:rFonts w:ascii="OpenSymbol" w:hAnsi="OpenSymbol" w:eastAsia="OpenSymbol" w:cs="OpenSymbol"/>
    </w:rPr>
  </w:style>
  <w:style w:type="character" w:styleId="WWCharLFO11LVL8">
    <w:name w:val="WW_CharLFO11LVL8"/>
    <w:qFormat/>
    <w:rPr>
      <w:rFonts w:ascii="OpenSymbol" w:hAnsi="OpenSymbol" w:eastAsia="OpenSymbol" w:cs="OpenSymbol"/>
    </w:rPr>
  </w:style>
  <w:style w:type="character" w:styleId="WWCharLFO11LVL9">
    <w:name w:val="WW_CharLFO11LVL9"/>
    <w:qFormat/>
    <w:rPr>
      <w:rFonts w:ascii="OpenSymbol" w:hAnsi="OpenSymbol" w:eastAsia="OpenSymbol" w:cs="OpenSymbol"/>
    </w:rPr>
  </w:style>
  <w:style w:type="character" w:styleId="WWCharLFO12LVL1">
    <w:name w:val="WW_CharLFO12LVL1"/>
    <w:qFormat/>
    <w:rPr>
      <w:rFonts w:ascii="Symbol" w:hAnsi="Symbol"/>
    </w:rPr>
  </w:style>
  <w:style w:type="character" w:styleId="WWCharLFO12LVL2">
    <w:name w:val="WW_CharLFO12LVL2"/>
    <w:qFormat/>
    <w:rPr>
      <w:rFonts w:ascii="Courier New" w:hAnsi="Courier New" w:cs="Courier New"/>
    </w:rPr>
  </w:style>
  <w:style w:type="character" w:styleId="WWCharLFO12LVL3">
    <w:name w:val="WW_CharLFO12LVL3"/>
    <w:qFormat/>
    <w:rPr>
      <w:rFonts w:ascii="Wingdings" w:hAnsi="Wingdings"/>
    </w:rPr>
  </w:style>
  <w:style w:type="character" w:styleId="WWCharLFO12LVL4">
    <w:name w:val="WW_CharLFO12LVL4"/>
    <w:qFormat/>
    <w:rPr>
      <w:rFonts w:ascii="Symbol" w:hAnsi="Symbol"/>
    </w:rPr>
  </w:style>
  <w:style w:type="character" w:styleId="WWCharLFO12LVL5">
    <w:name w:val="WW_CharLFO12LVL5"/>
    <w:qFormat/>
    <w:rPr>
      <w:rFonts w:ascii="Courier New" w:hAnsi="Courier New" w:cs="Courier New"/>
    </w:rPr>
  </w:style>
  <w:style w:type="character" w:styleId="WWCharLFO12LVL6">
    <w:name w:val="WW_CharLFO12LVL6"/>
    <w:qFormat/>
    <w:rPr>
      <w:rFonts w:ascii="Wingdings" w:hAnsi="Wingdings"/>
    </w:rPr>
  </w:style>
  <w:style w:type="character" w:styleId="WWCharLFO12LVL7">
    <w:name w:val="WW_CharLFO12LVL7"/>
    <w:qFormat/>
    <w:rPr>
      <w:rFonts w:ascii="Symbol" w:hAnsi="Symbol"/>
    </w:rPr>
  </w:style>
  <w:style w:type="character" w:styleId="WWCharLFO12LVL8">
    <w:name w:val="WW_CharLFO12LVL8"/>
    <w:qFormat/>
    <w:rPr>
      <w:rFonts w:ascii="Courier New" w:hAnsi="Courier New" w:cs="Courier New"/>
    </w:rPr>
  </w:style>
  <w:style w:type="character" w:styleId="WWCharLFO12LVL9">
    <w:name w:val="WW_CharLFO12LVL9"/>
    <w:qFormat/>
    <w:rPr>
      <w:rFonts w:ascii="Wingdings" w:hAnsi="Wingdings"/>
    </w:rPr>
  </w:style>
  <w:style w:type="character" w:styleId="WWCharLFO13LVL1">
    <w:name w:val="WW_CharLFO13LVL1"/>
    <w:qFormat/>
    <w:rPr>
      <w:rFonts w:ascii="Symbol" w:hAnsi="Symbol"/>
    </w:rPr>
  </w:style>
  <w:style w:type="character" w:styleId="WWCharLFO13LVL2">
    <w:name w:val="WW_CharLFO13LVL2"/>
    <w:qFormat/>
    <w:rPr>
      <w:rFonts w:ascii="Courier New" w:hAnsi="Courier New" w:cs="Courier New"/>
    </w:rPr>
  </w:style>
  <w:style w:type="character" w:styleId="WWCharLFO13LVL3">
    <w:name w:val="WW_CharLFO13LVL3"/>
    <w:qFormat/>
    <w:rPr>
      <w:rFonts w:ascii="Wingdings" w:hAnsi="Wingdings"/>
    </w:rPr>
  </w:style>
  <w:style w:type="character" w:styleId="WWCharLFO13LVL4">
    <w:name w:val="WW_CharLFO13LVL4"/>
    <w:qFormat/>
    <w:rPr>
      <w:rFonts w:ascii="Symbol" w:hAnsi="Symbol"/>
    </w:rPr>
  </w:style>
  <w:style w:type="character" w:styleId="WWCharLFO13LVL5">
    <w:name w:val="WW_CharLFO13LVL5"/>
    <w:qFormat/>
    <w:rPr>
      <w:rFonts w:ascii="Courier New" w:hAnsi="Courier New" w:cs="Courier New"/>
    </w:rPr>
  </w:style>
  <w:style w:type="character" w:styleId="WWCharLFO13LVL6">
    <w:name w:val="WW_CharLFO13LVL6"/>
    <w:qFormat/>
    <w:rPr>
      <w:rFonts w:ascii="Wingdings" w:hAnsi="Wingdings"/>
    </w:rPr>
  </w:style>
  <w:style w:type="character" w:styleId="WWCharLFO13LVL7">
    <w:name w:val="WW_CharLFO13LVL7"/>
    <w:qFormat/>
    <w:rPr>
      <w:rFonts w:ascii="Symbol" w:hAnsi="Symbol"/>
    </w:rPr>
  </w:style>
  <w:style w:type="character" w:styleId="WWCharLFO13LVL8">
    <w:name w:val="WW_CharLFO13LVL8"/>
    <w:qFormat/>
    <w:rPr>
      <w:rFonts w:ascii="Courier New" w:hAnsi="Courier New" w:cs="Courier New"/>
    </w:rPr>
  </w:style>
  <w:style w:type="character" w:styleId="WWCharLFO13LVL9">
    <w:name w:val="WW_CharLFO13LVL9"/>
    <w:qFormat/>
    <w:rPr>
      <w:rFonts w:ascii="Wingdings" w:hAnsi="Wingdings"/>
    </w:rPr>
  </w:style>
  <w:style w:type="character" w:styleId="WWCharLFO14LVL1">
    <w:name w:val="WW_CharLFO14LVL1"/>
    <w:qFormat/>
    <w:rPr>
      <w:rFonts w:ascii="Symbol" w:hAnsi="Symbol"/>
    </w:rPr>
  </w:style>
  <w:style w:type="character" w:styleId="WWCharLFO14LVL2">
    <w:name w:val="WW_CharLFO14LVL2"/>
    <w:qFormat/>
    <w:rPr>
      <w:rFonts w:ascii="Courier New" w:hAnsi="Courier New" w:cs="Courier New"/>
    </w:rPr>
  </w:style>
  <w:style w:type="character" w:styleId="WWCharLFO14LVL3">
    <w:name w:val="WW_CharLFO14LVL3"/>
    <w:qFormat/>
    <w:rPr>
      <w:rFonts w:ascii="Wingdings" w:hAnsi="Wingdings"/>
    </w:rPr>
  </w:style>
  <w:style w:type="character" w:styleId="WWCharLFO14LVL4">
    <w:name w:val="WW_CharLFO14LVL4"/>
    <w:qFormat/>
    <w:rPr>
      <w:rFonts w:ascii="Symbol" w:hAnsi="Symbol"/>
    </w:rPr>
  </w:style>
  <w:style w:type="character" w:styleId="WWCharLFO14LVL5">
    <w:name w:val="WW_CharLFO14LVL5"/>
    <w:qFormat/>
    <w:rPr>
      <w:rFonts w:ascii="Courier New" w:hAnsi="Courier New" w:cs="Courier New"/>
    </w:rPr>
  </w:style>
  <w:style w:type="character" w:styleId="WWCharLFO14LVL6">
    <w:name w:val="WW_CharLFO14LVL6"/>
    <w:qFormat/>
    <w:rPr>
      <w:rFonts w:ascii="Wingdings" w:hAnsi="Wingdings"/>
    </w:rPr>
  </w:style>
  <w:style w:type="character" w:styleId="WWCharLFO14LVL7">
    <w:name w:val="WW_CharLFO14LVL7"/>
    <w:qFormat/>
    <w:rPr>
      <w:rFonts w:ascii="Symbol" w:hAnsi="Symbol"/>
    </w:rPr>
  </w:style>
  <w:style w:type="character" w:styleId="WWCharLFO14LVL8">
    <w:name w:val="WW_CharLFO14LVL8"/>
    <w:qFormat/>
    <w:rPr>
      <w:rFonts w:ascii="Courier New" w:hAnsi="Courier New" w:cs="Courier New"/>
    </w:rPr>
  </w:style>
  <w:style w:type="character" w:styleId="WWCharLFO14LVL9">
    <w:name w:val="WW_CharLFO14LVL9"/>
    <w:qFormat/>
    <w:rPr>
      <w:rFonts w:ascii="Wingdings" w:hAnsi="Wingdings"/>
    </w:rPr>
  </w:style>
  <w:style w:type="character" w:styleId="WWCharLFO15LVL1">
    <w:name w:val="WW_CharLFO15LVL1"/>
    <w:qFormat/>
    <w:rPr>
      <w:rFonts w:ascii="Symbol" w:hAnsi="Symbol"/>
    </w:rPr>
  </w:style>
  <w:style w:type="character" w:styleId="WWCharLFO15LVL2">
    <w:name w:val="WW_CharLFO15LVL2"/>
    <w:qFormat/>
    <w:rPr>
      <w:rFonts w:ascii="OpenSymbol" w:hAnsi="OpenSymbol" w:eastAsia="OpenSymbol" w:cs="OpenSymbol"/>
    </w:rPr>
  </w:style>
  <w:style w:type="character" w:styleId="WWCharLFO15LVL3">
    <w:name w:val="WW_CharLFO15LVL3"/>
    <w:qFormat/>
    <w:rPr>
      <w:rFonts w:ascii="OpenSymbol" w:hAnsi="OpenSymbol" w:eastAsia="OpenSymbol" w:cs="OpenSymbol"/>
    </w:rPr>
  </w:style>
  <w:style w:type="character" w:styleId="WWCharLFO15LVL4">
    <w:name w:val="WW_CharLFO15LVL4"/>
    <w:qFormat/>
    <w:rPr>
      <w:rFonts w:ascii="OpenSymbol" w:hAnsi="OpenSymbol" w:eastAsia="OpenSymbol" w:cs="OpenSymbol"/>
    </w:rPr>
  </w:style>
  <w:style w:type="character" w:styleId="WWCharLFO15LVL5">
    <w:name w:val="WW_CharLFO15LVL5"/>
    <w:qFormat/>
    <w:rPr>
      <w:rFonts w:ascii="OpenSymbol" w:hAnsi="OpenSymbol" w:eastAsia="OpenSymbol" w:cs="OpenSymbol"/>
    </w:rPr>
  </w:style>
  <w:style w:type="character" w:styleId="WWCharLFO15LVL6">
    <w:name w:val="WW_CharLFO15LVL6"/>
    <w:qFormat/>
    <w:rPr>
      <w:rFonts w:ascii="OpenSymbol" w:hAnsi="OpenSymbol" w:eastAsia="OpenSymbol" w:cs="OpenSymbol"/>
    </w:rPr>
  </w:style>
  <w:style w:type="character" w:styleId="WWCharLFO15LVL7">
    <w:name w:val="WW_CharLFO15LVL7"/>
    <w:qFormat/>
    <w:rPr>
      <w:rFonts w:ascii="OpenSymbol" w:hAnsi="OpenSymbol" w:eastAsia="OpenSymbol" w:cs="OpenSymbol"/>
    </w:rPr>
  </w:style>
  <w:style w:type="character" w:styleId="WWCharLFO15LVL8">
    <w:name w:val="WW_CharLFO15LVL8"/>
    <w:qFormat/>
    <w:rPr>
      <w:rFonts w:ascii="OpenSymbol" w:hAnsi="OpenSymbol" w:eastAsia="OpenSymbol" w:cs="OpenSymbol"/>
    </w:rPr>
  </w:style>
  <w:style w:type="character" w:styleId="WWCharLFO15LVL9">
    <w:name w:val="WW_CharLFO15LVL9"/>
    <w:qFormat/>
    <w:rPr>
      <w:rFonts w:ascii="OpenSymbol" w:hAnsi="OpenSymbol" w:eastAsia="OpenSymbol" w:cs="OpenSymbol"/>
    </w:rPr>
  </w:style>
  <w:style w:type="character" w:styleId="WWCharLFO16LVL1">
    <w:name w:val="WW_CharLFO16LVL1"/>
    <w:qFormat/>
    <w:rPr>
      <w:rFonts w:ascii="Symbol" w:hAnsi="Symbol"/>
    </w:rPr>
  </w:style>
  <w:style w:type="character" w:styleId="WWCharLFO16LVL2">
    <w:name w:val="WW_CharLFO16LVL2"/>
    <w:qFormat/>
    <w:rPr>
      <w:rFonts w:ascii="Courier New" w:hAnsi="Courier New" w:cs="Courier New"/>
    </w:rPr>
  </w:style>
  <w:style w:type="character" w:styleId="WWCharLFO16LVL3">
    <w:name w:val="WW_CharLFO16LVL3"/>
    <w:qFormat/>
    <w:rPr>
      <w:rFonts w:ascii="Wingdings" w:hAnsi="Wingdings"/>
    </w:rPr>
  </w:style>
  <w:style w:type="character" w:styleId="WWCharLFO16LVL4">
    <w:name w:val="WW_CharLFO16LVL4"/>
    <w:qFormat/>
    <w:rPr>
      <w:rFonts w:ascii="Symbol" w:hAnsi="Symbol"/>
    </w:rPr>
  </w:style>
  <w:style w:type="character" w:styleId="WWCharLFO16LVL5">
    <w:name w:val="WW_CharLFO16LVL5"/>
    <w:qFormat/>
    <w:rPr>
      <w:rFonts w:ascii="Courier New" w:hAnsi="Courier New" w:cs="Courier New"/>
    </w:rPr>
  </w:style>
  <w:style w:type="character" w:styleId="WWCharLFO16LVL6">
    <w:name w:val="WW_CharLFO16LVL6"/>
    <w:qFormat/>
    <w:rPr>
      <w:rFonts w:ascii="Wingdings" w:hAnsi="Wingdings"/>
    </w:rPr>
  </w:style>
  <w:style w:type="character" w:styleId="WWCharLFO16LVL7">
    <w:name w:val="WW_CharLFO16LVL7"/>
    <w:qFormat/>
    <w:rPr>
      <w:rFonts w:ascii="Symbol" w:hAnsi="Symbol"/>
    </w:rPr>
  </w:style>
  <w:style w:type="character" w:styleId="WWCharLFO16LVL8">
    <w:name w:val="WW_CharLFO16LVL8"/>
    <w:qFormat/>
    <w:rPr>
      <w:rFonts w:ascii="Courier New" w:hAnsi="Courier New" w:cs="Courier New"/>
    </w:rPr>
  </w:style>
  <w:style w:type="character" w:styleId="WWCharLFO16LVL9">
    <w:name w:val="WW_CharLFO16LVL9"/>
    <w:qFormat/>
    <w:rPr>
      <w:rFonts w:ascii="Wingdings" w:hAnsi="Wingdings"/>
    </w:rPr>
  </w:style>
  <w:style w:type="character" w:styleId="WWCharLFO18LVL1">
    <w:name w:val="WW_CharLFO18LVL1"/>
    <w:qFormat/>
    <w:rPr>
      <w:rFonts w:ascii="Symbol" w:hAnsi="Symbol"/>
    </w:rPr>
  </w:style>
  <w:style w:type="character" w:styleId="WWCharLFO18LVL2">
    <w:name w:val="WW_CharLFO18LVL2"/>
    <w:qFormat/>
    <w:rPr>
      <w:rFonts w:ascii="Courier New" w:hAnsi="Courier New" w:cs="Courier New"/>
    </w:rPr>
  </w:style>
  <w:style w:type="character" w:styleId="WWCharLFO18LVL3">
    <w:name w:val="WW_CharLFO18LVL3"/>
    <w:qFormat/>
    <w:rPr>
      <w:rFonts w:ascii="Wingdings" w:hAnsi="Wingdings"/>
    </w:rPr>
  </w:style>
  <w:style w:type="character" w:styleId="WWCharLFO18LVL4">
    <w:name w:val="WW_CharLFO18LVL4"/>
    <w:qFormat/>
    <w:rPr>
      <w:rFonts w:ascii="Symbol" w:hAnsi="Symbol"/>
    </w:rPr>
  </w:style>
  <w:style w:type="character" w:styleId="WWCharLFO18LVL5">
    <w:name w:val="WW_CharLFO18LVL5"/>
    <w:qFormat/>
    <w:rPr>
      <w:rFonts w:ascii="Courier New" w:hAnsi="Courier New" w:cs="Courier New"/>
    </w:rPr>
  </w:style>
  <w:style w:type="character" w:styleId="WWCharLFO18LVL6">
    <w:name w:val="WW_CharLFO18LVL6"/>
    <w:qFormat/>
    <w:rPr>
      <w:rFonts w:ascii="Wingdings" w:hAnsi="Wingdings"/>
    </w:rPr>
  </w:style>
  <w:style w:type="character" w:styleId="WWCharLFO18LVL7">
    <w:name w:val="WW_CharLFO18LVL7"/>
    <w:qFormat/>
    <w:rPr>
      <w:rFonts w:ascii="Symbol" w:hAnsi="Symbol"/>
    </w:rPr>
  </w:style>
  <w:style w:type="character" w:styleId="WWCharLFO18LVL8">
    <w:name w:val="WW_CharLFO18LVL8"/>
    <w:qFormat/>
    <w:rPr>
      <w:rFonts w:ascii="Courier New" w:hAnsi="Courier New" w:cs="Courier New"/>
    </w:rPr>
  </w:style>
  <w:style w:type="character" w:styleId="WWCharLFO18LVL9">
    <w:name w:val="WW_CharLFO18LVL9"/>
    <w:qFormat/>
    <w:rPr>
      <w:rFonts w:ascii="Wingdings" w:hAnsi="Wingdings"/>
    </w:rPr>
  </w:style>
  <w:style w:type="character" w:styleId="WWCharLFO19LVL1">
    <w:name w:val="WW_CharLFO19LVL1"/>
    <w:qFormat/>
    <w:rPr>
      <w:rFonts w:ascii="Symbol" w:hAnsi="Symbol"/>
    </w:rPr>
  </w:style>
  <w:style w:type="character" w:styleId="WWCharLFO19LVL2">
    <w:name w:val="WW_CharLFO19LVL2"/>
    <w:qFormat/>
    <w:rPr>
      <w:rFonts w:ascii="Courier New" w:hAnsi="Courier New" w:cs="Courier New"/>
    </w:rPr>
  </w:style>
  <w:style w:type="character" w:styleId="WWCharLFO19LVL3">
    <w:name w:val="WW_CharLFO19LVL3"/>
    <w:qFormat/>
    <w:rPr>
      <w:rFonts w:ascii="Wingdings" w:hAnsi="Wingdings"/>
    </w:rPr>
  </w:style>
  <w:style w:type="character" w:styleId="WWCharLFO19LVL4">
    <w:name w:val="WW_CharLFO19LVL4"/>
    <w:qFormat/>
    <w:rPr>
      <w:rFonts w:ascii="Symbol" w:hAnsi="Symbol"/>
    </w:rPr>
  </w:style>
  <w:style w:type="character" w:styleId="WWCharLFO19LVL5">
    <w:name w:val="WW_CharLFO19LVL5"/>
    <w:qFormat/>
    <w:rPr>
      <w:rFonts w:ascii="Courier New" w:hAnsi="Courier New" w:cs="Courier New"/>
    </w:rPr>
  </w:style>
  <w:style w:type="character" w:styleId="WWCharLFO19LVL6">
    <w:name w:val="WW_CharLFO19LVL6"/>
    <w:qFormat/>
    <w:rPr>
      <w:rFonts w:ascii="Wingdings" w:hAnsi="Wingdings"/>
    </w:rPr>
  </w:style>
  <w:style w:type="character" w:styleId="WWCharLFO19LVL7">
    <w:name w:val="WW_CharLFO19LVL7"/>
    <w:qFormat/>
    <w:rPr>
      <w:rFonts w:ascii="Symbol" w:hAnsi="Symbol"/>
    </w:rPr>
  </w:style>
  <w:style w:type="character" w:styleId="WWCharLFO19LVL8">
    <w:name w:val="WW_CharLFO19LVL8"/>
    <w:qFormat/>
    <w:rPr>
      <w:rFonts w:ascii="Courier New" w:hAnsi="Courier New" w:cs="Courier New"/>
    </w:rPr>
  </w:style>
  <w:style w:type="character" w:styleId="WWCharLFO19LVL9">
    <w:name w:val="WW_CharLFO19LVL9"/>
    <w:qFormat/>
    <w:rPr>
      <w:rFonts w:ascii="Wingdings" w:hAnsi="Wingdings"/>
    </w:rPr>
  </w:style>
  <w:style w:type="character" w:styleId="WWCharLFO20LVL1">
    <w:name w:val="WW_CharLFO20LVL1"/>
    <w:qFormat/>
    <w:rPr>
      <w:rFonts w:ascii="Symbol" w:hAnsi="Symbol"/>
    </w:rPr>
  </w:style>
  <w:style w:type="character" w:styleId="WWCharLFO20LVL2">
    <w:name w:val="WW_CharLFO20LVL2"/>
    <w:qFormat/>
    <w:rPr>
      <w:rFonts w:ascii="Courier New" w:hAnsi="Courier New" w:cs="Courier New"/>
    </w:rPr>
  </w:style>
  <w:style w:type="character" w:styleId="WWCharLFO20LVL3">
    <w:name w:val="WW_CharLFO20LVL3"/>
    <w:qFormat/>
    <w:rPr>
      <w:rFonts w:ascii="Wingdings" w:hAnsi="Wingdings"/>
    </w:rPr>
  </w:style>
  <w:style w:type="character" w:styleId="WWCharLFO20LVL4">
    <w:name w:val="WW_CharLFO20LVL4"/>
    <w:qFormat/>
    <w:rPr>
      <w:rFonts w:ascii="Symbol" w:hAnsi="Symbol"/>
    </w:rPr>
  </w:style>
  <w:style w:type="character" w:styleId="WWCharLFO20LVL5">
    <w:name w:val="WW_CharLFO20LVL5"/>
    <w:qFormat/>
    <w:rPr>
      <w:rFonts w:ascii="Courier New" w:hAnsi="Courier New" w:cs="Courier New"/>
    </w:rPr>
  </w:style>
  <w:style w:type="character" w:styleId="WWCharLFO20LVL6">
    <w:name w:val="WW_CharLFO20LVL6"/>
    <w:qFormat/>
    <w:rPr>
      <w:rFonts w:ascii="Wingdings" w:hAnsi="Wingdings"/>
    </w:rPr>
  </w:style>
  <w:style w:type="character" w:styleId="WWCharLFO20LVL7">
    <w:name w:val="WW_CharLFO20LVL7"/>
    <w:qFormat/>
    <w:rPr>
      <w:rFonts w:ascii="Symbol" w:hAnsi="Symbol"/>
    </w:rPr>
  </w:style>
  <w:style w:type="character" w:styleId="WWCharLFO20LVL8">
    <w:name w:val="WW_CharLFO20LVL8"/>
    <w:qFormat/>
    <w:rPr>
      <w:rFonts w:ascii="Courier New" w:hAnsi="Courier New" w:cs="Courier New"/>
    </w:rPr>
  </w:style>
  <w:style w:type="character" w:styleId="WWCharLFO20LVL9">
    <w:name w:val="WW_CharLFO20LVL9"/>
    <w:qFormat/>
    <w:rPr>
      <w:rFonts w:ascii="Wingdings" w:hAnsi="Wingdings"/>
    </w:rPr>
  </w:style>
  <w:style w:type="character" w:styleId="WWCharLFO21LVL3">
    <w:name w:val="WW_CharLFO21LVL3"/>
    <w:qFormat/>
    <w:rPr>
      <w:rFonts w:ascii="Wingdings" w:hAnsi="Wingdings"/>
    </w:rPr>
  </w:style>
  <w:style w:type="character" w:styleId="WWCharLFO21LVL4">
    <w:name w:val="WW_CharLFO21LVL4"/>
    <w:qFormat/>
    <w:rPr>
      <w:rFonts w:ascii="Symbol" w:hAnsi="Symbol"/>
    </w:rPr>
  </w:style>
  <w:style w:type="character" w:styleId="WWCharLFO21LVL5">
    <w:name w:val="WW_CharLFO21LVL5"/>
    <w:qFormat/>
    <w:rPr>
      <w:rFonts w:ascii="Courier New" w:hAnsi="Courier New" w:cs="Courier New"/>
    </w:rPr>
  </w:style>
  <w:style w:type="character" w:styleId="WWCharLFO21LVL6">
    <w:name w:val="WW_CharLFO21LVL6"/>
    <w:qFormat/>
    <w:rPr>
      <w:rFonts w:ascii="Wingdings" w:hAnsi="Wingdings"/>
    </w:rPr>
  </w:style>
  <w:style w:type="character" w:styleId="WWCharLFO21LVL7">
    <w:name w:val="WW_CharLFO21LVL7"/>
    <w:qFormat/>
    <w:rPr>
      <w:rFonts w:ascii="Symbol" w:hAnsi="Symbol"/>
    </w:rPr>
  </w:style>
  <w:style w:type="character" w:styleId="WWCharLFO21LVL8">
    <w:name w:val="WW_CharLFO21LVL8"/>
    <w:qFormat/>
    <w:rPr>
      <w:rFonts w:ascii="Courier New" w:hAnsi="Courier New" w:cs="Courier New"/>
    </w:rPr>
  </w:style>
  <w:style w:type="character" w:styleId="WWCharLFO21LVL9">
    <w:name w:val="WW_CharLFO21LVL9"/>
    <w:qFormat/>
    <w:rPr>
      <w:rFonts w:ascii="Wingdings" w:hAnsi="Wingdings"/>
    </w:rPr>
  </w:style>
  <w:style w:type="character" w:styleId="WWCharLFO22LVL1">
    <w:name w:val="WW_CharLFO22LVL1"/>
    <w:qFormat/>
    <w:rPr>
      <w:rFonts w:ascii="Symbol" w:hAnsi="Symbol"/>
    </w:rPr>
  </w:style>
  <w:style w:type="character" w:styleId="WWCharLFO22LVL2">
    <w:name w:val="WW_CharLFO22LVL2"/>
    <w:qFormat/>
    <w:rPr>
      <w:rFonts w:ascii="Courier New" w:hAnsi="Courier New" w:cs="Courier New"/>
    </w:rPr>
  </w:style>
  <w:style w:type="character" w:styleId="WWCharLFO22LVL3">
    <w:name w:val="WW_CharLFO22LVL3"/>
    <w:qFormat/>
    <w:rPr>
      <w:rFonts w:ascii="Wingdings" w:hAnsi="Wingdings"/>
    </w:rPr>
  </w:style>
  <w:style w:type="character" w:styleId="WWCharLFO22LVL4">
    <w:name w:val="WW_CharLFO22LVL4"/>
    <w:qFormat/>
    <w:rPr>
      <w:rFonts w:ascii="Symbol" w:hAnsi="Symbol"/>
    </w:rPr>
  </w:style>
  <w:style w:type="character" w:styleId="WWCharLFO22LVL5">
    <w:name w:val="WW_CharLFO22LVL5"/>
    <w:qFormat/>
    <w:rPr>
      <w:rFonts w:ascii="Courier New" w:hAnsi="Courier New" w:cs="Courier New"/>
    </w:rPr>
  </w:style>
  <w:style w:type="character" w:styleId="WWCharLFO22LVL6">
    <w:name w:val="WW_CharLFO22LVL6"/>
    <w:qFormat/>
    <w:rPr>
      <w:rFonts w:ascii="Wingdings" w:hAnsi="Wingdings"/>
    </w:rPr>
  </w:style>
  <w:style w:type="character" w:styleId="WWCharLFO22LVL7">
    <w:name w:val="WW_CharLFO22LVL7"/>
    <w:qFormat/>
    <w:rPr>
      <w:rFonts w:ascii="Symbol" w:hAnsi="Symbol"/>
    </w:rPr>
  </w:style>
  <w:style w:type="character" w:styleId="WWCharLFO22LVL8">
    <w:name w:val="WW_CharLFO22LVL8"/>
    <w:qFormat/>
    <w:rPr>
      <w:rFonts w:ascii="Courier New" w:hAnsi="Courier New" w:cs="Courier New"/>
    </w:rPr>
  </w:style>
  <w:style w:type="character" w:styleId="WWCharLFO22LVL9">
    <w:name w:val="WW_CharLFO22LVL9"/>
    <w:qFormat/>
    <w:rPr>
      <w:rFonts w:ascii="Wingdings" w:hAnsi="Wingdings"/>
    </w:rPr>
  </w:style>
  <w:style w:type="character" w:styleId="WWCharLFO25LVL1">
    <w:name w:val="WW_CharLFO25LVL1"/>
    <w:qFormat/>
    <w:rPr>
      <w:rFonts w:ascii="Symbol" w:hAnsi="Symbol"/>
    </w:rPr>
  </w:style>
  <w:style w:type="character" w:styleId="WWCharLFO25LVL3">
    <w:name w:val="WW_CharLFO25LVL3"/>
    <w:qFormat/>
    <w:rPr>
      <w:rFonts w:ascii="Wingdings" w:hAnsi="Wingdings"/>
    </w:rPr>
  </w:style>
  <w:style w:type="character" w:styleId="WWCharLFO25LVL4">
    <w:name w:val="WW_CharLFO25LVL4"/>
    <w:qFormat/>
    <w:rPr>
      <w:rFonts w:ascii="Symbol" w:hAnsi="Symbol"/>
    </w:rPr>
  </w:style>
  <w:style w:type="character" w:styleId="WWCharLFO25LVL5">
    <w:name w:val="WW_CharLFO25LVL5"/>
    <w:qFormat/>
    <w:rPr>
      <w:rFonts w:ascii="Courier New" w:hAnsi="Courier New" w:cs="Courier New"/>
    </w:rPr>
  </w:style>
  <w:style w:type="character" w:styleId="WWCharLFO25LVL6">
    <w:name w:val="WW_CharLFO25LVL6"/>
    <w:qFormat/>
    <w:rPr>
      <w:rFonts w:ascii="Wingdings" w:hAnsi="Wingdings"/>
    </w:rPr>
  </w:style>
  <w:style w:type="character" w:styleId="WWCharLFO25LVL7">
    <w:name w:val="WW_CharLFO25LVL7"/>
    <w:qFormat/>
    <w:rPr>
      <w:rFonts w:ascii="Symbol" w:hAnsi="Symbol"/>
    </w:rPr>
  </w:style>
  <w:style w:type="character" w:styleId="WWCharLFO25LVL8">
    <w:name w:val="WW_CharLFO25LVL8"/>
    <w:qFormat/>
    <w:rPr>
      <w:rFonts w:ascii="Courier New" w:hAnsi="Courier New" w:cs="Courier New"/>
    </w:rPr>
  </w:style>
  <w:style w:type="character" w:styleId="WWCharLFO25LVL9">
    <w:name w:val="WW_CharLFO25LVL9"/>
    <w:qFormat/>
    <w:rPr>
      <w:rFonts w:ascii="Wingdings" w:hAnsi="Wingdings"/>
    </w:rPr>
  </w:style>
  <w:style w:type="character" w:styleId="WWCharLFO30LVL1">
    <w:name w:val="WW_CharLFO30LVL1"/>
    <w:qFormat/>
    <w:rPr>
      <w:rFonts w:ascii="Symbol" w:hAnsi="Symbol"/>
    </w:rPr>
  </w:style>
  <w:style w:type="character" w:styleId="WWCharLFO33LVL1">
    <w:name w:val="WW_CharLFO33LVL1"/>
    <w:qFormat/>
    <w:rPr>
      <w:rFonts w:ascii="Open Sans" w:hAnsi="Open Sans"/>
    </w:rPr>
  </w:style>
  <w:style w:type="character" w:styleId="WWCharLFO33LVL2">
    <w:name w:val="WW_CharLFO33LVL2"/>
    <w:qFormat/>
    <w:rPr>
      <w:rFonts w:ascii="Courier New" w:hAnsi="Courier New" w:cs="Courier New"/>
    </w:rPr>
  </w:style>
  <w:style w:type="character" w:styleId="WWCharLFO33LVL3">
    <w:name w:val="WW_CharLFO33LVL3"/>
    <w:qFormat/>
    <w:rPr>
      <w:rFonts w:ascii="Wingdings" w:hAnsi="Wingdings"/>
    </w:rPr>
  </w:style>
  <w:style w:type="character" w:styleId="WWCharLFO33LVL4">
    <w:name w:val="WW_CharLFO33LVL4"/>
    <w:qFormat/>
    <w:rPr>
      <w:rFonts w:ascii="Symbol" w:hAnsi="Symbol"/>
    </w:rPr>
  </w:style>
  <w:style w:type="character" w:styleId="WWCharLFO33LVL5">
    <w:name w:val="WW_CharLFO33LVL5"/>
    <w:qFormat/>
    <w:rPr>
      <w:rFonts w:ascii="Courier New" w:hAnsi="Courier New" w:cs="Courier New"/>
    </w:rPr>
  </w:style>
  <w:style w:type="character" w:styleId="WWCharLFO33LVL6">
    <w:name w:val="WW_CharLFO33LVL6"/>
    <w:qFormat/>
    <w:rPr>
      <w:rFonts w:ascii="Wingdings" w:hAnsi="Wingdings"/>
    </w:rPr>
  </w:style>
  <w:style w:type="character" w:styleId="WWCharLFO33LVL7">
    <w:name w:val="WW_CharLFO33LVL7"/>
    <w:qFormat/>
    <w:rPr>
      <w:rFonts w:ascii="Symbol" w:hAnsi="Symbol"/>
    </w:rPr>
  </w:style>
  <w:style w:type="character" w:styleId="WWCharLFO33LVL8">
    <w:name w:val="WW_CharLFO33LVL8"/>
    <w:qFormat/>
    <w:rPr>
      <w:rFonts w:ascii="Courier New" w:hAnsi="Courier New" w:cs="Courier New"/>
    </w:rPr>
  </w:style>
  <w:style w:type="character" w:styleId="WWCharLFO33LVL9">
    <w:name w:val="WW_CharLFO33LVL9"/>
    <w:qFormat/>
    <w:rPr>
      <w:rFonts w:ascii="Wingdings" w:hAnsi="Wingdings"/>
    </w:rPr>
  </w:style>
  <w:style w:type="character" w:styleId="WWCharLFO34LVL1">
    <w:name w:val="WW_CharLFO34LVL1"/>
    <w:qFormat/>
    <w:rPr>
      <w:rFonts w:ascii="Symbol" w:hAnsi="Symbol"/>
    </w:rPr>
  </w:style>
  <w:style w:type="character" w:styleId="WWCharLFO34LVL2">
    <w:name w:val="WW_CharLFO34LVL2"/>
    <w:qFormat/>
    <w:rPr>
      <w:rFonts w:ascii="Open Sans" w:hAnsi="Open Sans"/>
    </w:rPr>
  </w:style>
  <w:style w:type="character" w:styleId="WWCharLFO34LVL3">
    <w:name w:val="WW_CharLFO34LVL3"/>
    <w:qFormat/>
    <w:rPr>
      <w:rFonts w:ascii="Wingdings" w:hAnsi="Wingdings"/>
    </w:rPr>
  </w:style>
  <w:style w:type="character" w:styleId="WWCharLFO34LVL4">
    <w:name w:val="WW_CharLFO34LVL4"/>
    <w:qFormat/>
    <w:rPr>
      <w:rFonts w:ascii="Symbol" w:hAnsi="Symbol"/>
    </w:rPr>
  </w:style>
  <w:style w:type="character" w:styleId="WWCharLFO34LVL5">
    <w:name w:val="WW_CharLFO34LVL5"/>
    <w:qFormat/>
    <w:rPr>
      <w:rFonts w:ascii="Courier New" w:hAnsi="Courier New" w:cs="Courier New"/>
    </w:rPr>
  </w:style>
  <w:style w:type="character" w:styleId="WWCharLFO34LVL6">
    <w:name w:val="WW_CharLFO34LVL6"/>
    <w:qFormat/>
    <w:rPr>
      <w:rFonts w:ascii="Wingdings" w:hAnsi="Wingdings"/>
    </w:rPr>
  </w:style>
  <w:style w:type="character" w:styleId="WWCharLFO34LVL7">
    <w:name w:val="WW_CharLFO34LVL7"/>
    <w:qFormat/>
    <w:rPr>
      <w:rFonts w:ascii="Symbol" w:hAnsi="Symbol"/>
    </w:rPr>
  </w:style>
  <w:style w:type="character" w:styleId="WWCharLFO34LVL8">
    <w:name w:val="WW_CharLFO34LVL8"/>
    <w:qFormat/>
    <w:rPr>
      <w:rFonts w:ascii="Courier New" w:hAnsi="Courier New" w:cs="Courier New"/>
    </w:rPr>
  </w:style>
  <w:style w:type="character" w:styleId="WWCharLFO34LVL9">
    <w:name w:val="WW_CharLFO34LVL9"/>
    <w:qFormat/>
    <w:rPr>
      <w:rFonts w:ascii="Wingdings" w:hAnsi="Wingdings"/>
    </w:rPr>
  </w:style>
  <w:style w:type="character" w:styleId="WWCharLFO35LVL1">
    <w:name w:val="WW_CharLFO35LVL1"/>
    <w:qFormat/>
    <w:rPr>
      <w:rFonts w:ascii="Symbol" w:hAnsi="Symbol"/>
    </w:rPr>
  </w:style>
  <w:style w:type="character" w:styleId="WWCharLFO35LVL2">
    <w:name w:val="WW_CharLFO35LVL2"/>
    <w:qFormat/>
    <w:rPr>
      <w:rFonts w:ascii="Courier New" w:hAnsi="Courier New" w:cs="Courier New"/>
    </w:rPr>
  </w:style>
  <w:style w:type="character" w:styleId="WWCharLFO35LVL3">
    <w:name w:val="WW_CharLFO35LVL3"/>
    <w:qFormat/>
    <w:rPr>
      <w:rFonts w:ascii="Wingdings" w:hAnsi="Wingdings"/>
    </w:rPr>
  </w:style>
  <w:style w:type="character" w:styleId="WWCharLFO35LVL4">
    <w:name w:val="WW_CharLFO35LVL4"/>
    <w:qFormat/>
    <w:rPr>
      <w:rFonts w:ascii="Symbol" w:hAnsi="Symbol"/>
    </w:rPr>
  </w:style>
  <w:style w:type="character" w:styleId="WWCharLFO35LVL5">
    <w:name w:val="WW_CharLFO35LVL5"/>
    <w:qFormat/>
    <w:rPr>
      <w:rFonts w:ascii="Courier New" w:hAnsi="Courier New" w:cs="Courier New"/>
    </w:rPr>
  </w:style>
  <w:style w:type="character" w:styleId="WWCharLFO35LVL6">
    <w:name w:val="WW_CharLFO35LVL6"/>
    <w:qFormat/>
    <w:rPr>
      <w:rFonts w:ascii="Wingdings" w:hAnsi="Wingdings"/>
    </w:rPr>
  </w:style>
  <w:style w:type="character" w:styleId="WWCharLFO35LVL7">
    <w:name w:val="WW_CharLFO35LVL7"/>
    <w:qFormat/>
    <w:rPr>
      <w:rFonts w:ascii="Symbol" w:hAnsi="Symbol"/>
    </w:rPr>
  </w:style>
  <w:style w:type="character" w:styleId="WWCharLFO35LVL8">
    <w:name w:val="WW_CharLFO35LVL8"/>
    <w:qFormat/>
    <w:rPr>
      <w:rFonts w:ascii="Courier New" w:hAnsi="Courier New" w:cs="Courier New"/>
    </w:rPr>
  </w:style>
  <w:style w:type="character" w:styleId="WWCharLFO35LVL9">
    <w:name w:val="WW_CharLFO35LVL9"/>
    <w:qFormat/>
    <w:rPr>
      <w:rFonts w:ascii="Wingdings" w:hAnsi="Wingdings"/>
    </w:rPr>
  </w:style>
  <w:style w:type="character" w:styleId="WWCharLFO36LVL1">
    <w:name w:val="WW_CharLFO36LVL1"/>
    <w:qFormat/>
    <w:rPr>
      <w:rFonts w:ascii="Wingdings" w:hAnsi="Wingdings" w:cs="Wingdings"/>
    </w:rPr>
  </w:style>
  <w:style w:type="character" w:styleId="WWCharLFO37LVL1">
    <w:name w:val="WW_CharLFO37LVL1"/>
    <w:qFormat/>
    <w:rPr>
      <w:rFonts w:ascii="Symbol" w:hAnsi="Symbol"/>
    </w:rPr>
  </w:style>
  <w:style w:type="character" w:styleId="WWCharLFO37LVL2">
    <w:name w:val="WW_CharLFO37LVL2"/>
    <w:qFormat/>
    <w:rPr>
      <w:rFonts w:ascii="Courier New" w:hAnsi="Courier New" w:cs="Courier New"/>
    </w:rPr>
  </w:style>
  <w:style w:type="character" w:styleId="WWCharLFO37LVL3">
    <w:name w:val="WW_CharLFO37LVL3"/>
    <w:qFormat/>
    <w:rPr>
      <w:rFonts w:ascii="Wingdings" w:hAnsi="Wingdings"/>
    </w:rPr>
  </w:style>
  <w:style w:type="character" w:styleId="WWCharLFO37LVL4">
    <w:name w:val="WW_CharLFO37LVL4"/>
    <w:qFormat/>
    <w:rPr>
      <w:rFonts w:ascii="Symbol" w:hAnsi="Symbol"/>
    </w:rPr>
  </w:style>
  <w:style w:type="character" w:styleId="WWCharLFO37LVL5">
    <w:name w:val="WW_CharLFO37LVL5"/>
    <w:qFormat/>
    <w:rPr>
      <w:rFonts w:ascii="Courier New" w:hAnsi="Courier New" w:cs="Courier New"/>
    </w:rPr>
  </w:style>
  <w:style w:type="character" w:styleId="WWCharLFO37LVL6">
    <w:name w:val="WW_CharLFO37LVL6"/>
    <w:qFormat/>
    <w:rPr>
      <w:rFonts w:ascii="Wingdings" w:hAnsi="Wingdings"/>
    </w:rPr>
  </w:style>
  <w:style w:type="character" w:styleId="WWCharLFO37LVL7">
    <w:name w:val="WW_CharLFO37LVL7"/>
    <w:qFormat/>
    <w:rPr>
      <w:rFonts w:ascii="Symbol" w:hAnsi="Symbol"/>
    </w:rPr>
  </w:style>
  <w:style w:type="character" w:styleId="WWCharLFO37LVL8">
    <w:name w:val="WW_CharLFO37LVL8"/>
    <w:qFormat/>
    <w:rPr>
      <w:rFonts w:ascii="Courier New" w:hAnsi="Courier New" w:cs="Courier New"/>
    </w:rPr>
  </w:style>
  <w:style w:type="character" w:styleId="WWCharLFO37LVL9">
    <w:name w:val="WW_CharLFO37LVL9"/>
    <w:qFormat/>
    <w:rPr>
      <w:rFonts w:ascii="Wingdings" w:hAnsi="Wingdings"/>
    </w:rPr>
  </w:style>
  <w:style w:type="character" w:styleId="WWCharLFO38LVL1">
    <w:name w:val="WW_CharLFO38LVL1"/>
    <w:qFormat/>
    <w:rPr>
      <w:rFonts w:ascii="Symbol" w:hAnsi="Symbol"/>
    </w:rPr>
  </w:style>
  <w:style w:type="character" w:styleId="WWCharLFO38LVL2">
    <w:name w:val="WW_CharLFO38LVL2"/>
    <w:qFormat/>
    <w:rPr>
      <w:rFonts w:ascii="Courier New" w:hAnsi="Courier New" w:cs="Courier New"/>
    </w:rPr>
  </w:style>
  <w:style w:type="character" w:styleId="WWCharLFO38LVL3">
    <w:name w:val="WW_CharLFO38LVL3"/>
    <w:qFormat/>
    <w:rPr>
      <w:rFonts w:ascii="Wingdings" w:hAnsi="Wingdings"/>
    </w:rPr>
  </w:style>
  <w:style w:type="character" w:styleId="WWCharLFO38LVL4">
    <w:name w:val="WW_CharLFO38LVL4"/>
    <w:qFormat/>
    <w:rPr>
      <w:rFonts w:ascii="Symbol" w:hAnsi="Symbol"/>
    </w:rPr>
  </w:style>
  <w:style w:type="character" w:styleId="WWCharLFO38LVL5">
    <w:name w:val="WW_CharLFO38LVL5"/>
    <w:qFormat/>
    <w:rPr>
      <w:rFonts w:ascii="Courier New" w:hAnsi="Courier New" w:cs="Courier New"/>
    </w:rPr>
  </w:style>
  <w:style w:type="character" w:styleId="WWCharLFO38LVL6">
    <w:name w:val="WW_CharLFO38LVL6"/>
    <w:qFormat/>
    <w:rPr>
      <w:rFonts w:ascii="Wingdings" w:hAnsi="Wingdings"/>
    </w:rPr>
  </w:style>
  <w:style w:type="character" w:styleId="WWCharLFO38LVL7">
    <w:name w:val="WW_CharLFO38LVL7"/>
    <w:qFormat/>
    <w:rPr>
      <w:rFonts w:ascii="Symbol" w:hAnsi="Symbol"/>
    </w:rPr>
  </w:style>
  <w:style w:type="character" w:styleId="WWCharLFO38LVL8">
    <w:name w:val="WW_CharLFO38LVL8"/>
    <w:qFormat/>
    <w:rPr>
      <w:rFonts w:ascii="Courier New" w:hAnsi="Courier New" w:cs="Courier New"/>
    </w:rPr>
  </w:style>
  <w:style w:type="character" w:styleId="WWCharLFO38LVL9">
    <w:name w:val="WW_CharLFO38LVL9"/>
    <w:qFormat/>
    <w:rPr>
      <w:rFonts w:ascii="Wingdings" w:hAnsi="Wingdings"/>
    </w:rPr>
  </w:style>
  <w:style w:type="character" w:styleId="WWCharLFO39LVL1">
    <w:name w:val="WW_CharLFO39LVL1"/>
    <w:qFormat/>
    <w:rPr>
      <w:rFonts w:ascii="Symbol" w:hAnsi="Symbol"/>
    </w:rPr>
  </w:style>
  <w:style w:type="character" w:styleId="WWCharLFO39LVL2">
    <w:name w:val="WW_CharLFO39LVL2"/>
    <w:qFormat/>
    <w:rPr>
      <w:rFonts w:ascii="Courier New" w:hAnsi="Courier New" w:cs="Courier New"/>
    </w:rPr>
  </w:style>
  <w:style w:type="character" w:styleId="WWCharLFO39LVL3">
    <w:name w:val="WW_CharLFO39LVL3"/>
    <w:qFormat/>
    <w:rPr>
      <w:rFonts w:ascii="Wingdings" w:hAnsi="Wingdings"/>
    </w:rPr>
  </w:style>
  <w:style w:type="character" w:styleId="WWCharLFO39LVL4">
    <w:name w:val="WW_CharLFO39LVL4"/>
    <w:qFormat/>
    <w:rPr>
      <w:rFonts w:ascii="Symbol" w:hAnsi="Symbol"/>
    </w:rPr>
  </w:style>
  <w:style w:type="character" w:styleId="WWCharLFO39LVL5">
    <w:name w:val="WW_CharLFO39LVL5"/>
    <w:qFormat/>
    <w:rPr>
      <w:rFonts w:ascii="Courier New" w:hAnsi="Courier New" w:cs="Courier New"/>
    </w:rPr>
  </w:style>
  <w:style w:type="character" w:styleId="WWCharLFO39LVL6">
    <w:name w:val="WW_CharLFO39LVL6"/>
    <w:qFormat/>
    <w:rPr>
      <w:rFonts w:ascii="Wingdings" w:hAnsi="Wingdings"/>
    </w:rPr>
  </w:style>
  <w:style w:type="character" w:styleId="WWCharLFO39LVL7">
    <w:name w:val="WW_CharLFO39LVL7"/>
    <w:qFormat/>
    <w:rPr>
      <w:rFonts w:ascii="Symbol" w:hAnsi="Symbol"/>
    </w:rPr>
  </w:style>
  <w:style w:type="character" w:styleId="WWCharLFO39LVL8">
    <w:name w:val="WW_CharLFO39LVL8"/>
    <w:qFormat/>
    <w:rPr>
      <w:rFonts w:ascii="Courier New" w:hAnsi="Courier New" w:cs="Courier New"/>
    </w:rPr>
  </w:style>
  <w:style w:type="character" w:styleId="WWCharLFO39LVL9">
    <w:name w:val="WW_CharLFO39LVL9"/>
    <w:qFormat/>
    <w:rPr>
      <w:rFonts w:ascii="Wingdings" w:hAnsi="Wingdings"/>
    </w:rPr>
  </w:style>
  <w:style w:type="character" w:styleId="WWCharLFO40LVL1">
    <w:name w:val="WW_CharLFO40LVL1"/>
    <w:qFormat/>
    <w:rPr>
      <w:rFonts w:ascii="Symbol" w:hAnsi="Symbol"/>
    </w:rPr>
  </w:style>
  <w:style w:type="character" w:styleId="WWCharLFO40LVL2">
    <w:name w:val="WW_CharLFO40LVL2"/>
    <w:qFormat/>
    <w:rPr>
      <w:rFonts w:ascii="Courier New" w:hAnsi="Courier New" w:cs="Courier New"/>
    </w:rPr>
  </w:style>
  <w:style w:type="character" w:styleId="WWCharLFO40LVL3">
    <w:name w:val="WW_CharLFO40LVL3"/>
    <w:qFormat/>
    <w:rPr>
      <w:rFonts w:ascii="Wingdings" w:hAnsi="Wingdings"/>
    </w:rPr>
  </w:style>
  <w:style w:type="character" w:styleId="WWCharLFO40LVL4">
    <w:name w:val="WW_CharLFO40LVL4"/>
    <w:qFormat/>
    <w:rPr>
      <w:rFonts w:ascii="Symbol" w:hAnsi="Symbol"/>
    </w:rPr>
  </w:style>
  <w:style w:type="character" w:styleId="WWCharLFO40LVL5">
    <w:name w:val="WW_CharLFO40LVL5"/>
    <w:qFormat/>
    <w:rPr>
      <w:rFonts w:ascii="Courier New" w:hAnsi="Courier New" w:cs="Courier New"/>
    </w:rPr>
  </w:style>
  <w:style w:type="character" w:styleId="WWCharLFO40LVL6">
    <w:name w:val="WW_CharLFO40LVL6"/>
    <w:qFormat/>
    <w:rPr>
      <w:rFonts w:ascii="Wingdings" w:hAnsi="Wingdings"/>
    </w:rPr>
  </w:style>
  <w:style w:type="character" w:styleId="WWCharLFO40LVL7">
    <w:name w:val="WW_CharLFO40LVL7"/>
    <w:qFormat/>
    <w:rPr>
      <w:rFonts w:ascii="Symbol" w:hAnsi="Symbol"/>
    </w:rPr>
  </w:style>
  <w:style w:type="character" w:styleId="WWCharLFO40LVL8">
    <w:name w:val="WW_CharLFO40LVL8"/>
    <w:qFormat/>
    <w:rPr>
      <w:rFonts w:ascii="Courier New" w:hAnsi="Courier New" w:cs="Courier New"/>
    </w:rPr>
  </w:style>
  <w:style w:type="character" w:styleId="WWCharLFO40LVL9">
    <w:name w:val="WW_CharLFO40LVL9"/>
    <w:qFormat/>
    <w:rPr>
      <w:rFonts w:ascii="Wingdings" w:hAnsi="Wingdings"/>
    </w:rPr>
  </w:style>
  <w:style w:type="character" w:styleId="WWCharLFO41LVL2">
    <w:name w:val="WW_CharLFO41LVL2"/>
    <w:qFormat/>
    <w:rPr>
      <w:rFonts w:ascii="Courier New" w:hAnsi="Courier New" w:cs="Courier New"/>
    </w:rPr>
  </w:style>
  <w:style w:type="character" w:styleId="WWCharLFO41LVL3">
    <w:name w:val="WW_CharLFO41LVL3"/>
    <w:qFormat/>
    <w:rPr>
      <w:rFonts w:ascii="Wingdings" w:hAnsi="Wingdings"/>
    </w:rPr>
  </w:style>
  <w:style w:type="character" w:styleId="WWCharLFO41LVL4">
    <w:name w:val="WW_CharLFO41LVL4"/>
    <w:qFormat/>
    <w:rPr>
      <w:rFonts w:ascii="Symbol" w:hAnsi="Symbol"/>
    </w:rPr>
  </w:style>
  <w:style w:type="character" w:styleId="WWCharLFO41LVL5">
    <w:name w:val="WW_CharLFO41LVL5"/>
    <w:qFormat/>
    <w:rPr>
      <w:rFonts w:ascii="Courier New" w:hAnsi="Courier New" w:cs="Courier New"/>
    </w:rPr>
  </w:style>
  <w:style w:type="character" w:styleId="WWCharLFO41LVL6">
    <w:name w:val="WW_CharLFO41LVL6"/>
    <w:qFormat/>
    <w:rPr>
      <w:rFonts w:ascii="Wingdings" w:hAnsi="Wingdings"/>
    </w:rPr>
  </w:style>
  <w:style w:type="character" w:styleId="WWCharLFO41LVL7">
    <w:name w:val="WW_CharLFO41LVL7"/>
    <w:qFormat/>
    <w:rPr>
      <w:rFonts w:ascii="Symbol" w:hAnsi="Symbol"/>
    </w:rPr>
  </w:style>
  <w:style w:type="character" w:styleId="WWCharLFO41LVL8">
    <w:name w:val="WW_CharLFO41LVL8"/>
    <w:qFormat/>
    <w:rPr>
      <w:rFonts w:ascii="Courier New" w:hAnsi="Courier New" w:cs="Courier New"/>
    </w:rPr>
  </w:style>
  <w:style w:type="character" w:styleId="WWCharLFO41LVL9">
    <w:name w:val="WW_CharLFO41LVL9"/>
    <w:qFormat/>
    <w:rPr>
      <w:rFonts w:ascii="Wingdings" w:hAnsi="Wingdings"/>
    </w:rPr>
  </w:style>
  <w:style w:type="character" w:styleId="WWCharLFO42LVL1">
    <w:name w:val="WW_CharLFO42LVL1"/>
    <w:qFormat/>
    <w:rPr>
      <w:rFonts w:ascii="Symbol" w:hAnsi="Symbol"/>
    </w:rPr>
  </w:style>
  <w:style w:type="character" w:styleId="WWCharLFO42LVL2">
    <w:name w:val="WW_CharLFO42LVL2"/>
    <w:qFormat/>
    <w:rPr>
      <w:rFonts w:ascii="Courier New" w:hAnsi="Courier New" w:cs="Courier New"/>
    </w:rPr>
  </w:style>
  <w:style w:type="character" w:styleId="WWCharLFO42LVL3">
    <w:name w:val="WW_CharLFO42LVL3"/>
    <w:qFormat/>
    <w:rPr>
      <w:rFonts w:ascii="Wingdings" w:hAnsi="Wingdings"/>
    </w:rPr>
  </w:style>
  <w:style w:type="character" w:styleId="WWCharLFO42LVL4">
    <w:name w:val="WW_CharLFO42LVL4"/>
    <w:qFormat/>
    <w:rPr>
      <w:rFonts w:ascii="Symbol" w:hAnsi="Symbol"/>
    </w:rPr>
  </w:style>
  <w:style w:type="character" w:styleId="WWCharLFO42LVL5">
    <w:name w:val="WW_CharLFO42LVL5"/>
    <w:qFormat/>
    <w:rPr>
      <w:rFonts w:ascii="Courier New" w:hAnsi="Courier New" w:cs="Courier New"/>
    </w:rPr>
  </w:style>
  <w:style w:type="character" w:styleId="WWCharLFO42LVL6">
    <w:name w:val="WW_CharLFO42LVL6"/>
    <w:qFormat/>
    <w:rPr>
      <w:rFonts w:ascii="Wingdings" w:hAnsi="Wingdings"/>
    </w:rPr>
  </w:style>
  <w:style w:type="character" w:styleId="WWCharLFO42LVL7">
    <w:name w:val="WW_CharLFO42LVL7"/>
    <w:qFormat/>
    <w:rPr>
      <w:rFonts w:ascii="Symbol" w:hAnsi="Symbol"/>
    </w:rPr>
  </w:style>
  <w:style w:type="character" w:styleId="WWCharLFO42LVL8">
    <w:name w:val="WW_CharLFO42LVL8"/>
    <w:qFormat/>
    <w:rPr>
      <w:rFonts w:ascii="Courier New" w:hAnsi="Courier New" w:cs="Courier New"/>
    </w:rPr>
  </w:style>
  <w:style w:type="character" w:styleId="WWCharLFO42LVL9">
    <w:name w:val="WW_CharLFO42LVL9"/>
    <w:qFormat/>
    <w:rPr>
      <w:rFonts w:ascii="Wingdings" w:hAnsi="Wingdings"/>
    </w:rPr>
  </w:style>
  <w:style w:type="character" w:styleId="WWCharLFO43LVL1">
    <w:name w:val="WW_CharLFO43LVL1"/>
    <w:qFormat/>
    <w:rPr>
      <w:rFonts w:ascii="Symbol" w:hAnsi="Symbol"/>
    </w:rPr>
  </w:style>
  <w:style w:type="character" w:styleId="WWCharLFO43LVL2">
    <w:name w:val="WW_CharLFO43LVL2"/>
    <w:qFormat/>
    <w:rPr>
      <w:rFonts w:ascii="Courier New" w:hAnsi="Courier New" w:cs="Courier New"/>
    </w:rPr>
  </w:style>
  <w:style w:type="character" w:styleId="WWCharLFO43LVL3">
    <w:name w:val="WW_CharLFO43LVL3"/>
    <w:qFormat/>
    <w:rPr>
      <w:rFonts w:ascii="Wingdings" w:hAnsi="Wingdings"/>
    </w:rPr>
  </w:style>
  <w:style w:type="character" w:styleId="WWCharLFO43LVL4">
    <w:name w:val="WW_CharLFO43LVL4"/>
    <w:qFormat/>
    <w:rPr>
      <w:rFonts w:ascii="Symbol" w:hAnsi="Symbol"/>
    </w:rPr>
  </w:style>
  <w:style w:type="character" w:styleId="WWCharLFO43LVL5">
    <w:name w:val="WW_CharLFO43LVL5"/>
    <w:qFormat/>
    <w:rPr>
      <w:rFonts w:ascii="Courier New" w:hAnsi="Courier New" w:cs="Courier New"/>
    </w:rPr>
  </w:style>
  <w:style w:type="character" w:styleId="WWCharLFO43LVL6">
    <w:name w:val="WW_CharLFO43LVL6"/>
    <w:qFormat/>
    <w:rPr>
      <w:rFonts w:ascii="Wingdings" w:hAnsi="Wingdings"/>
    </w:rPr>
  </w:style>
  <w:style w:type="character" w:styleId="WWCharLFO43LVL7">
    <w:name w:val="WW_CharLFO43LVL7"/>
    <w:qFormat/>
    <w:rPr>
      <w:rFonts w:ascii="Symbol" w:hAnsi="Symbol"/>
    </w:rPr>
  </w:style>
  <w:style w:type="character" w:styleId="WWCharLFO43LVL8">
    <w:name w:val="WW_CharLFO43LVL8"/>
    <w:qFormat/>
    <w:rPr>
      <w:rFonts w:ascii="Courier New" w:hAnsi="Courier New" w:cs="Courier New"/>
    </w:rPr>
  </w:style>
  <w:style w:type="character" w:styleId="WWCharLFO43LVL9">
    <w:name w:val="WW_CharLFO43LVL9"/>
    <w:qFormat/>
    <w:rPr>
      <w:rFonts w:ascii="Wingdings" w:hAnsi="Wingdings"/>
    </w:rPr>
  </w:style>
  <w:style w:type="character" w:styleId="WWCharLFO44LVL1">
    <w:name w:val="WW_CharLFO44LVL1"/>
    <w:qFormat/>
    <w:rPr>
      <w:rFonts w:ascii="Symbol" w:hAnsi="Symbol"/>
    </w:rPr>
  </w:style>
  <w:style w:type="character" w:styleId="WWCharLFO44LVL2">
    <w:name w:val="WW_CharLFO44LVL2"/>
    <w:qFormat/>
    <w:rPr>
      <w:rFonts w:ascii="Courier New" w:hAnsi="Courier New" w:cs="Courier New"/>
    </w:rPr>
  </w:style>
  <w:style w:type="character" w:styleId="WWCharLFO44LVL3">
    <w:name w:val="WW_CharLFO44LVL3"/>
    <w:qFormat/>
    <w:rPr>
      <w:rFonts w:ascii="Wingdings" w:hAnsi="Wingdings"/>
    </w:rPr>
  </w:style>
  <w:style w:type="character" w:styleId="WWCharLFO44LVL4">
    <w:name w:val="WW_CharLFO44LVL4"/>
    <w:qFormat/>
    <w:rPr>
      <w:rFonts w:ascii="Symbol" w:hAnsi="Symbol"/>
    </w:rPr>
  </w:style>
  <w:style w:type="character" w:styleId="WWCharLFO44LVL5">
    <w:name w:val="WW_CharLFO44LVL5"/>
    <w:qFormat/>
    <w:rPr>
      <w:rFonts w:ascii="Courier New" w:hAnsi="Courier New" w:cs="Courier New"/>
    </w:rPr>
  </w:style>
  <w:style w:type="character" w:styleId="WWCharLFO44LVL6">
    <w:name w:val="WW_CharLFO44LVL6"/>
    <w:qFormat/>
    <w:rPr>
      <w:rFonts w:ascii="Wingdings" w:hAnsi="Wingdings"/>
    </w:rPr>
  </w:style>
  <w:style w:type="character" w:styleId="WWCharLFO44LVL7">
    <w:name w:val="WW_CharLFO44LVL7"/>
    <w:qFormat/>
    <w:rPr>
      <w:rFonts w:ascii="Symbol" w:hAnsi="Symbol"/>
    </w:rPr>
  </w:style>
  <w:style w:type="character" w:styleId="WWCharLFO44LVL8">
    <w:name w:val="WW_CharLFO44LVL8"/>
    <w:qFormat/>
    <w:rPr>
      <w:rFonts w:ascii="Courier New" w:hAnsi="Courier New" w:cs="Courier New"/>
    </w:rPr>
  </w:style>
  <w:style w:type="character" w:styleId="WWCharLFO44LVL9">
    <w:name w:val="WW_CharLFO44LVL9"/>
    <w:qFormat/>
    <w:rPr>
      <w:rFonts w:ascii="Wingdings" w:hAnsi="Wingdings"/>
    </w:rPr>
  </w:style>
  <w:style w:type="character" w:styleId="WWCharLFO45LVL1">
    <w:name w:val="WW_CharLFO45LVL1"/>
    <w:qFormat/>
    <w:rPr>
      <w:rFonts w:ascii="Symbol" w:hAnsi="Symbol"/>
    </w:rPr>
  </w:style>
  <w:style w:type="character" w:styleId="WWCharLFO45LVL2">
    <w:name w:val="WW_CharLFO45LVL2"/>
    <w:qFormat/>
    <w:rPr>
      <w:rFonts w:ascii="Courier New" w:hAnsi="Courier New" w:cs="Courier New"/>
    </w:rPr>
  </w:style>
  <w:style w:type="character" w:styleId="WWCharLFO45LVL3">
    <w:name w:val="WW_CharLFO45LVL3"/>
    <w:qFormat/>
    <w:rPr>
      <w:rFonts w:ascii="Wingdings" w:hAnsi="Wingdings"/>
    </w:rPr>
  </w:style>
  <w:style w:type="character" w:styleId="WWCharLFO45LVL4">
    <w:name w:val="WW_CharLFO45LVL4"/>
    <w:qFormat/>
    <w:rPr>
      <w:rFonts w:ascii="Symbol" w:hAnsi="Symbol"/>
    </w:rPr>
  </w:style>
  <w:style w:type="character" w:styleId="WWCharLFO45LVL5">
    <w:name w:val="WW_CharLFO45LVL5"/>
    <w:qFormat/>
    <w:rPr>
      <w:rFonts w:ascii="Courier New" w:hAnsi="Courier New" w:cs="Courier New"/>
    </w:rPr>
  </w:style>
  <w:style w:type="character" w:styleId="WWCharLFO45LVL6">
    <w:name w:val="WW_CharLFO45LVL6"/>
    <w:qFormat/>
    <w:rPr>
      <w:rFonts w:ascii="Wingdings" w:hAnsi="Wingdings"/>
    </w:rPr>
  </w:style>
  <w:style w:type="character" w:styleId="WWCharLFO45LVL7">
    <w:name w:val="WW_CharLFO45LVL7"/>
    <w:qFormat/>
    <w:rPr>
      <w:rFonts w:ascii="Symbol" w:hAnsi="Symbol"/>
    </w:rPr>
  </w:style>
  <w:style w:type="character" w:styleId="WWCharLFO45LVL8">
    <w:name w:val="WW_CharLFO45LVL8"/>
    <w:qFormat/>
    <w:rPr>
      <w:rFonts w:ascii="Courier New" w:hAnsi="Courier New" w:cs="Courier New"/>
    </w:rPr>
  </w:style>
  <w:style w:type="character" w:styleId="WWCharLFO45LVL9">
    <w:name w:val="WW_CharLFO45LVL9"/>
    <w:qFormat/>
    <w:rPr>
      <w:rFonts w:ascii="Wingdings" w:hAnsi="Wingdings"/>
    </w:rPr>
  </w:style>
  <w:style w:type="character" w:styleId="Enfasiforte">
    <w:name w:val="Enfasi forte"/>
    <w:qFormat/>
    <w:rPr>
      <w:b/>
      <w:bCs/>
    </w:rPr>
  </w:style>
  <w:style w:type="character" w:styleId="CollegamentoInternet">
    <w:name w:val="Collegamento Internet"/>
    <w:basedOn w:val="Carpredefinitoparagrafo1"/>
    <w:rPr>
      <w:color w:val="0000FF"/>
      <w:u w:val="single"/>
    </w:rPr>
  </w:style>
  <w:style w:type="character" w:styleId="Enfasi">
    <w:name w:val="Enfasi"/>
    <w:qFormat/>
    <w:rPr>
      <w:i/>
      <w:iCs/>
    </w:rPr>
  </w:style>
  <w:style w:type="character" w:styleId="WW8Num2z0">
    <w:name w:val="WW8Num2z0"/>
    <w:qFormat/>
    <w:rPr>
      <w:rFonts w:ascii="Symbol" w:hAnsi="Symbol" w:cs="Symbol"/>
    </w:rPr>
  </w:style>
  <w:style w:type="character" w:styleId="WW8Num2z1">
    <w:name w:val="WW8Num2z1"/>
    <w:qFormat/>
    <w:rPr>
      <w:rFonts w:ascii="Times New Roman" w:hAnsi="Times New Roman" w:cs="Times New Roman"/>
      <w:color w:val="00000A"/>
      <w:lang w:val="fr-FR"/>
    </w:rPr>
  </w:style>
  <w:style w:type="character" w:styleId="WW8Num2z2">
    <w:name w:val="WW8Num2z2"/>
    <w:qFormat/>
    <w:rPr>
      <w:rFonts w:ascii="Wingdings" w:hAnsi="Wingdings" w:cs="Wingdings"/>
    </w:rPr>
  </w:style>
  <w:style w:type="character" w:styleId="WW8Num2z4">
    <w:name w:val="WW8Num2z4"/>
    <w:qFormat/>
    <w:rPr>
      <w:rFonts w:ascii="Courier New" w:hAnsi="Courier New" w:cs="Courier New"/>
    </w:rPr>
  </w:style>
  <w:style w:type="paragraph" w:styleId="Normale">
    <w:name w:val="Normale"/>
    <w:qFormat/>
    <w:pPr>
      <w:keepNext/>
      <w:keepLines w:val="false"/>
      <w:pageBreakBefore w:val="false"/>
      <w:widowControl w:val="false"/>
      <w:pBdr/>
      <w:shd w:fill="FFFFFF" w:val="clear"/>
      <w:suppressAutoHyphens w:val="true"/>
      <w:kinsoku w:val="true"/>
      <w:overflowPunct w:val="true"/>
      <w:autoSpaceDE w:val="true"/>
      <w:bidi w:val="0"/>
      <w:snapToGrid w:val="true"/>
      <w:spacing w:lineRule="auto" w:line="240"/>
      <w:jc w:val="left"/>
      <w:textAlignment w:val="baseline"/>
    </w:pPr>
    <w:rPr>
      <w:rFonts w:ascii="Calibri" w:hAnsi="Calibri" w:eastAsia="Calibri" w:cs="Tahoma"/>
      <w:b w:val="false"/>
      <w:bCs w:val="false"/>
      <w:i w:val="false"/>
      <w:iCs w:val="false"/>
      <w:caps w:val="false"/>
      <w:smallCaps w:val="false"/>
      <w:strike w:val="false"/>
      <w:dstrike w:val="false"/>
      <w:outline w:val="false"/>
      <w:shadow w:val="false"/>
      <w:emboss w:val="false"/>
      <w:imprint w:val="false"/>
      <w:color w:val="auto"/>
      <w:spacing w:val="0"/>
      <w:w w:val="100"/>
      <w:position w:val="0"/>
      <w:sz w:val="24"/>
      <w:sz w:val="24"/>
      <w:szCs w:val="24"/>
      <w:u w:val="none"/>
      <w:vertAlign w:val="baseline"/>
      <w:em w:val="none"/>
      <w:lang w:val="it-IT" w:eastAsia="en-US" w:bidi="ar-SA"/>
    </w:rPr>
  </w:style>
  <w:style w:type="paragraph" w:styleId="Titolo">
    <w:name w:val="Titolo"/>
    <w:basedOn w:val="Normal"/>
    <w:next w:val="Corpodeltesto"/>
    <w:qFormat/>
    <w:pPr>
      <w:keepNext/>
      <w:suppressAutoHyphens w:val="true"/>
      <w:spacing w:before="240" w:after="120"/>
    </w:pPr>
    <w:rPr>
      <w:rFonts w:ascii="Liberation Sans" w:hAnsi="Liberation Sans" w:eastAsia="Microsoft YaHei" w:cs="Mangal"/>
      <w:sz w:val="28"/>
      <w:szCs w:val="28"/>
    </w:rPr>
  </w:style>
  <w:style w:type="paragraph" w:styleId="Corpodeltesto">
    <w:name w:val="Body Text"/>
    <w:basedOn w:val="Normal"/>
    <w:pPr>
      <w:suppressAutoHyphens w:val="true"/>
      <w:spacing w:lineRule="auto" w:line="288" w:before="0" w:after="140"/>
    </w:pPr>
    <w:rPr/>
  </w:style>
  <w:style w:type="paragraph" w:styleId="Elenco">
    <w:name w:val="List"/>
    <w:basedOn w:val="Corpodeltesto"/>
    <w:pPr>
      <w:suppressAutoHyphens w:val="true"/>
    </w:pPr>
    <w:rPr>
      <w:rFonts w:cs="Mangal"/>
      <w:sz w:val="24"/>
    </w:rPr>
  </w:style>
  <w:style w:type="paragraph" w:styleId="Didascalia">
    <w:name w:val="Caption"/>
    <w:basedOn w:val="Normal"/>
    <w:qFormat/>
    <w:pPr>
      <w:suppressLineNumbers/>
      <w:suppressAutoHyphens w:val="true"/>
      <w:spacing w:before="120" w:after="120"/>
    </w:pPr>
    <w:rPr>
      <w:rFonts w:cs="Mangal"/>
      <w:i/>
      <w:iCs/>
      <w:sz w:val="24"/>
      <w:szCs w:val="24"/>
    </w:rPr>
  </w:style>
  <w:style w:type="paragraph" w:styleId="Indice">
    <w:name w:val="Indice"/>
    <w:basedOn w:val="Normal"/>
    <w:qFormat/>
    <w:pPr>
      <w:suppressLineNumbers/>
      <w:suppressAutoHyphens w:val="true"/>
    </w:pPr>
    <w:rPr>
      <w:rFonts w:cs="Mangal"/>
      <w:sz w:val="24"/>
    </w:rPr>
  </w:style>
  <w:style w:type="paragraph" w:styleId="Normale1">
    <w:name w:val="Normale1"/>
    <w:qFormat/>
    <w:pPr>
      <w:keepNext/>
      <w:keepLines w:val="false"/>
      <w:pageBreakBefore w:val="false"/>
      <w:widowControl/>
      <w:pBdr/>
      <w:shd w:fill="FFFFFF" w:val="clear"/>
      <w:suppressAutoHyphens w:val="true"/>
      <w:kinsoku w:val="true"/>
      <w:overflowPunct w:val="true"/>
      <w:autoSpaceDE w:val="true"/>
      <w:bidi w:val="0"/>
      <w:snapToGrid w:val="true"/>
      <w:spacing w:before="120" w:after="120" w:lineRule="auto" w:line="240"/>
      <w:jc w:val="both"/>
      <w:textAlignment w:val="baseline"/>
    </w:pPr>
    <w:rPr>
      <w:rFonts w:ascii="Times New Roman" w:hAnsi="Times New Roman" w:eastAsia="ヒラギノ角ゴ Pro W3" w:cs="Times New Roman"/>
      <w:b w:val="false"/>
      <w:bCs w:val="false"/>
      <w:i w:val="false"/>
      <w:iCs w:val="false"/>
      <w:caps w:val="false"/>
      <w:smallCaps w:val="false"/>
      <w:strike w:val="false"/>
      <w:dstrike w:val="false"/>
      <w:outline w:val="false"/>
      <w:shadow w:val="false"/>
      <w:emboss w:val="false"/>
      <w:imprint w:val="false"/>
      <w:color w:val="000000"/>
      <w:spacing w:val="0"/>
      <w:w w:val="100"/>
      <w:position w:val="0"/>
      <w:sz w:val="24"/>
      <w:sz w:val="24"/>
      <w:szCs w:val="20"/>
      <w:u w:val="none"/>
      <w:vertAlign w:val="baseline"/>
      <w:em w:val="none"/>
      <w:lang w:val="en-US" w:eastAsia="ar-SA" w:bidi="ar-SA"/>
    </w:rPr>
  </w:style>
  <w:style w:type="paragraph" w:styleId="ModulovuotoA">
    <w:name w:val="Modulo vuoto A"/>
    <w:qFormat/>
    <w:pPr>
      <w:keepNext/>
      <w:keepLines w:val="false"/>
      <w:pageBreakBefore w:val="false"/>
      <w:widowControl/>
      <w:pBdr/>
      <w:shd w:fill="FFFFFF"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ヒラギノ角ゴ Pro W3" w:cs="Times New Roman"/>
      <w:b w:val="false"/>
      <w:bCs w:val="false"/>
      <w:i w:val="false"/>
      <w:iCs w:val="false"/>
      <w:caps w:val="false"/>
      <w:smallCaps w:val="false"/>
      <w:strike w:val="false"/>
      <w:dstrike w:val="false"/>
      <w:outline w:val="false"/>
      <w:shadow w:val="false"/>
      <w:emboss w:val="false"/>
      <w:imprint w:val="false"/>
      <w:color w:val="000000"/>
      <w:spacing w:val="0"/>
      <w:w w:val="100"/>
      <w:position w:val="0"/>
      <w:sz w:val="20"/>
      <w:sz w:val="20"/>
      <w:szCs w:val="20"/>
      <w:u w:val="none"/>
      <w:vertAlign w:val="baseline"/>
      <w:em w:val="none"/>
      <w:lang w:eastAsia="ar-SA" w:val="it-IT" w:bidi="ar-SA"/>
    </w:rPr>
  </w:style>
  <w:style w:type="paragraph" w:styleId="NormaleWeb1">
    <w:name w:val="Normale (Web)1"/>
    <w:basedOn w:val="Normale1"/>
    <w:qFormat/>
    <w:pPr>
      <w:suppressAutoHyphens w:val="true"/>
      <w:spacing w:before="100" w:after="119"/>
    </w:pPr>
    <w:rPr/>
  </w:style>
  <w:style w:type="paragraph" w:styleId="Normale2">
    <w:name w:val="Normale2"/>
    <w:qFormat/>
    <w:pPr>
      <w:keepNext/>
      <w:keepLines w:val="false"/>
      <w:pageBreakBefore w:val="false"/>
      <w:widowControl/>
      <w:pBdr/>
      <w:shd w:fill="FFFFFF"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ヒラギノ角ゴ Pro W3" w:cs="Times New Roman"/>
      <w:b w:val="false"/>
      <w:bCs w:val="false"/>
      <w:i w:val="false"/>
      <w:iCs w:val="false"/>
      <w:caps w:val="false"/>
      <w:smallCaps w:val="false"/>
      <w:strike w:val="false"/>
      <w:dstrike w:val="false"/>
      <w:outline w:val="false"/>
      <w:shadow w:val="false"/>
      <w:emboss w:val="false"/>
      <w:imprint w:val="false"/>
      <w:color w:val="000000"/>
      <w:spacing w:val="0"/>
      <w:w w:val="100"/>
      <w:position w:val="0"/>
      <w:sz w:val="24"/>
      <w:sz w:val="24"/>
      <w:szCs w:val="20"/>
      <w:u w:val="none"/>
      <w:vertAlign w:val="baseline"/>
      <w:em w:val="none"/>
      <w:lang w:eastAsia="ar-SA" w:val="it-IT" w:bidi="ar-SA"/>
    </w:rPr>
  </w:style>
  <w:style w:type="paragraph" w:styleId="NormaleWeb">
    <w:name w:val="Normale (Web)"/>
    <w:basedOn w:val="Normal"/>
    <w:qFormat/>
    <w:pPr>
      <w:suppressAutoHyphens w:val="true"/>
      <w:spacing w:before="280" w:after="280"/>
      <w:textAlignment w:val="auto"/>
    </w:pPr>
    <w:rPr>
      <w:rFonts w:eastAsia="Calibri"/>
      <w:sz w:val="24"/>
      <w:szCs w:val="24"/>
      <w:lang w:val="it-IT" w:eastAsia="it-IT"/>
    </w:rPr>
  </w:style>
  <w:style w:type="paragraph" w:styleId="Paragrafoecm10">
    <w:name w:val="paragrafo_ecm10"/>
    <w:basedOn w:val="Normal"/>
    <w:qFormat/>
    <w:pPr>
      <w:suppressAutoHyphens w:val="true"/>
      <w:spacing w:before="280" w:after="280"/>
      <w:textAlignment w:val="auto"/>
    </w:pPr>
    <w:rPr>
      <w:rFonts w:eastAsia="Calibri"/>
      <w:sz w:val="24"/>
      <w:szCs w:val="24"/>
      <w:lang w:val="it-IT" w:eastAsia="it-IT"/>
    </w:rPr>
  </w:style>
  <w:style w:type="paragraph" w:styleId="Paragrafoecm11">
    <w:name w:val="paragrafo_ecm11"/>
    <w:basedOn w:val="Normal"/>
    <w:qFormat/>
    <w:pPr>
      <w:suppressAutoHyphens w:val="true"/>
      <w:spacing w:before="280" w:after="280"/>
      <w:textAlignment w:val="auto"/>
    </w:pPr>
    <w:rPr>
      <w:rFonts w:eastAsia="Calibri"/>
      <w:sz w:val="24"/>
      <w:szCs w:val="24"/>
      <w:lang w:val="it-IT" w:eastAsia="it-IT"/>
    </w:rPr>
  </w:style>
  <w:style w:type="paragraph" w:styleId="Paragrafoecm12">
    <w:name w:val="paragrafo_ecm12"/>
    <w:basedOn w:val="Normal"/>
    <w:qFormat/>
    <w:pPr>
      <w:suppressAutoHyphens w:val="true"/>
      <w:spacing w:before="280" w:after="280"/>
      <w:textAlignment w:val="auto"/>
    </w:pPr>
    <w:rPr>
      <w:rFonts w:eastAsia="Calibri"/>
      <w:sz w:val="24"/>
      <w:szCs w:val="24"/>
      <w:lang w:val="it-IT" w:eastAsia="it-IT"/>
    </w:rPr>
  </w:style>
  <w:style w:type="paragraph" w:styleId="Paragrafoecm13">
    <w:name w:val="paragrafo_ecm13"/>
    <w:basedOn w:val="Normal"/>
    <w:qFormat/>
    <w:pPr>
      <w:suppressAutoHyphens w:val="true"/>
      <w:spacing w:before="280" w:after="280"/>
      <w:textAlignment w:val="auto"/>
    </w:pPr>
    <w:rPr>
      <w:rFonts w:eastAsia="Calibri"/>
      <w:sz w:val="24"/>
      <w:szCs w:val="24"/>
      <w:lang w:val="it-IT" w:eastAsia="it-IT"/>
    </w:rPr>
  </w:style>
  <w:style w:type="paragraph" w:styleId="Standard">
    <w:name w:val="Standard"/>
    <w:qFormat/>
    <w:pPr>
      <w:keepNext/>
      <w:keepLines w:val="false"/>
      <w:pageBreakBefore w:val="false"/>
      <w:widowControl/>
      <w:pBdr/>
      <w:shd w:fill="FFFFFF" w:val="clear"/>
      <w:suppressAutoHyphens w:val="true"/>
      <w:kinsoku w:val="true"/>
      <w:overflowPunct w:val="true"/>
      <w:autoSpaceDE w:val="true"/>
      <w:bidi w:val="0"/>
      <w:snapToGrid w:val="true"/>
      <w:spacing w:before="120" w:after="120" w:lineRule="auto" w:line="240"/>
      <w:jc w:val="both"/>
      <w:textAlignment w:val="baseline"/>
    </w:pPr>
    <w:rPr>
      <w:rFonts w:ascii="Times New Roman" w:hAnsi="Times New Roman" w:eastAsia="ヒラギノ角ゴ Pro W3" w:cs="Times New Roman"/>
      <w:b w:val="false"/>
      <w:bCs w:val="false"/>
      <w:i w:val="false"/>
      <w:iCs w:val="false"/>
      <w:caps w:val="false"/>
      <w:smallCaps w:val="false"/>
      <w:strike w:val="false"/>
      <w:dstrike w:val="false"/>
      <w:outline w:val="false"/>
      <w:shadow w:val="false"/>
      <w:emboss w:val="false"/>
      <w:imprint w:val="false"/>
      <w:color w:val="000000"/>
      <w:spacing w:val="0"/>
      <w:w w:val="100"/>
      <w:position w:val="0"/>
      <w:sz w:val="24"/>
      <w:sz w:val="24"/>
      <w:szCs w:val="20"/>
      <w:u w:val="none"/>
      <w:vertAlign w:val="baseline"/>
      <w:em w:val="none"/>
      <w:lang w:val="en-US" w:eastAsia="ar-SA" w:bidi="ar-SA"/>
    </w:rPr>
  </w:style>
  <w:style w:type="paragraph" w:styleId="Textbody">
    <w:name w:val="Text body"/>
    <w:basedOn w:val="Normale1"/>
    <w:qFormat/>
    <w:pPr>
      <w:suppressAutoHyphens w:val="true"/>
      <w:spacing w:before="0" w:after="200"/>
    </w:pPr>
    <w:rPr/>
  </w:style>
  <w:style w:type="paragraph" w:styleId="Testocommento">
    <w:name w:val="Testo commento"/>
    <w:basedOn w:val="Normal"/>
    <w:qFormat/>
    <w:pPr>
      <w:suppressAutoHyphens w:val="true"/>
    </w:pPr>
    <w:rPr>
      <w:sz w:val="24"/>
      <w:szCs w:val="24"/>
    </w:rPr>
  </w:style>
  <w:style w:type="paragraph" w:styleId="Soggettocommento">
    <w:name w:val="Soggetto commento"/>
    <w:basedOn w:val="Testocommento"/>
    <w:qFormat/>
    <w:pPr>
      <w:suppressAutoHyphens w:val="true"/>
    </w:pPr>
    <w:rPr>
      <w:b/>
      <w:bCs/>
      <w:sz w:val="20"/>
      <w:szCs w:val="20"/>
    </w:rPr>
  </w:style>
  <w:style w:type="paragraph" w:styleId="Testofumetto">
    <w:name w:val="Testo fumetto"/>
    <w:basedOn w:val="Normal"/>
    <w:qFormat/>
    <w:pPr>
      <w:suppressAutoHyphens w:val="true"/>
    </w:pPr>
    <w:rPr>
      <w:sz w:val="18"/>
      <w:szCs w:val="18"/>
    </w:rPr>
  </w:style>
  <w:style w:type="paragraph" w:styleId="Testocommento1">
    <w:name w:val="Testo commento1"/>
    <w:basedOn w:val="Normale1"/>
    <w:qFormat/>
    <w:pPr>
      <w:suppressAutoHyphens w:val="true"/>
    </w:pPr>
    <w:rPr>
      <w:sz w:val="20"/>
      <w:lang w:val="it-IT"/>
    </w:rPr>
  </w:style>
  <w:style w:type="paragraph" w:styleId="Mappadocumento">
    <w:name w:val="Mappa documento"/>
    <w:basedOn w:val="Normal"/>
    <w:qFormat/>
    <w:pPr>
      <w:suppressAutoHyphens w:val="true"/>
    </w:pPr>
    <w:rPr>
      <w:sz w:val="24"/>
      <w:szCs w:val="24"/>
    </w:rPr>
  </w:style>
  <w:style w:type="paragraph" w:styleId="Pidipagina">
    <w:name w:val="Footer"/>
    <w:basedOn w:val="Normal"/>
    <w:pPr>
      <w:suppressLineNumbers/>
      <w:tabs>
        <w:tab w:val="center" w:pos="4819" w:leader="none"/>
        <w:tab w:val="right" w:pos="9638" w:leader="none"/>
      </w:tabs>
      <w:suppressAutoHyphens w:val="true"/>
      <w:spacing w:before="120" w:after="120"/>
      <w:jc w:val="both"/>
    </w:pPr>
    <w:rPr>
      <w:rFonts w:eastAsia="ヒラギノ角ゴ Pro W3"/>
      <w:color w:val="000000"/>
      <w:sz w:val="24"/>
      <w:lang w:val="it-IT" w:eastAsia="ar-SA"/>
    </w:rPr>
  </w:style>
  <w:style w:type="paragraph" w:styleId="Contenutotabella">
    <w:name w:val="Contenuto tabella"/>
    <w:basedOn w:val="Normal"/>
    <w:qFormat/>
    <w:pPr>
      <w:suppressLineNumbers/>
      <w:suppressAutoHyphens w:val="true"/>
      <w:spacing w:before="120" w:after="120"/>
      <w:jc w:val="both"/>
    </w:pPr>
    <w:rPr>
      <w:rFonts w:eastAsia="ヒラギノ角ゴ Pro W3"/>
      <w:color w:val="000000"/>
      <w:sz w:val="24"/>
      <w:lang w:val="it-IT" w:eastAsia="ar-SA"/>
    </w:rPr>
  </w:style>
  <w:style w:type="paragraph" w:styleId="Intestazione">
    <w:name w:val="Header"/>
    <w:basedOn w:val="Normal"/>
    <w:pPr>
      <w:suppressLineNumbers/>
      <w:tabs>
        <w:tab w:val="center" w:pos="4819" w:leader="none"/>
        <w:tab w:val="right" w:pos="9638" w:leader="none"/>
      </w:tabs>
      <w:suppressAutoHyphens w:val="true"/>
      <w:spacing w:before="120" w:after="120"/>
      <w:jc w:val="both"/>
    </w:pPr>
    <w:rPr>
      <w:rFonts w:eastAsia="ヒラギノ角ゴ Pro W3"/>
      <w:color w:val="000000"/>
      <w:sz w:val="24"/>
      <w:lang w:val="it-IT" w:eastAsia="ar-SA"/>
    </w:rPr>
  </w:style>
  <w:style w:type="paragraph" w:styleId="Revisione">
    <w:name w:val="Revisione"/>
    <w:qFormat/>
    <w:pPr>
      <w:keepNext/>
      <w:keepLines w:val="false"/>
      <w:pageBreakBefore w:val="false"/>
      <w:widowControl/>
      <w:pBdr/>
      <w:shd w:fill="FFFFFF"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position w:val="0"/>
      <w:sz w:val="20"/>
      <w:sz w:val="20"/>
      <w:szCs w:val="20"/>
      <w:u w:val="none"/>
      <w:vertAlign w:val="baseline"/>
      <w:em w:val="none"/>
      <w:lang w:val="fr-FR" w:eastAsia="fr-FR" w:bidi="ar-SA"/>
    </w:rPr>
  </w:style>
  <w:style w:type="paragraph" w:styleId="Paragrafoelenco">
    <w:name w:val="Paragrafo elenco"/>
    <w:basedOn w:val="Normal"/>
    <w:qFormat/>
    <w:pPr>
      <w:suppressAutoHyphens w:val="true"/>
      <w:ind w:left="720" w:right="0" w:hanging="0"/>
      <w:textAlignment w:val="auto"/>
    </w:pPr>
    <w:rPr>
      <w:sz w:val="24"/>
      <w:szCs w:val="24"/>
      <w:lang w:val="it-IT" w:eastAsia="it-IT"/>
    </w:rPr>
  </w:style>
  <w:style w:type="paragraph" w:styleId="Contenutocornice">
    <w:name w:val="Contenuto cornice"/>
    <w:basedOn w:val="Normal"/>
    <w:qFormat/>
    <w:pPr>
      <w:suppressAutoHyphens w:val="true"/>
    </w:pPr>
    <w:rPr/>
  </w:style>
  <w:style w:type="numbering" w:styleId="NoList1">
    <w:name w:val="No List_1"/>
    <w:qFormat/>
  </w:style>
  <w:style w:type="numbering" w:styleId="WW8Num25">
    <w:name w:val="WW8Num25"/>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interreg-maritime.eu/fr/programma/documenti" TargetMode="External"/><Relationship Id="rId4" Type="http://schemas.openxmlformats.org/officeDocument/2006/relationships/hyperlink" Target="http://www.interreg-maritime.eu/fr/programma/documenti" TargetMode="External"/><Relationship Id="rId5" Type="http://schemas.openxmlformats.org/officeDocument/2006/relationships/hyperlink" Target="http://www.interreg-maritime.eu/fr/programma/documenti" TargetMode="External"/><Relationship Id="rId6" Type="http://schemas.openxmlformats.org/officeDocument/2006/relationships/hyperlink" Target="mailto:marittimo1420@regione.toscana.it" TargetMode="External"/><Relationship Id="rId7" Type="http://schemas.openxmlformats.org/officeDocument/2006/relationships/hyperlink" Target="http://www.interreg-maritime.eu/" TargetMode="Externa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http://www.interreg-maritime.eu/" TargetMode="External"/><Relationship Id="rId2" Type="http://schemas.openxmlformats.org/officeDocument/2006/relationships/hyperlink" Target="mailto:marittimo1420@regione.toscana.it" TargetMode="External"/>
</Relationships>
</file>

<file path=docProps/app.xml><?xml version="1.0" encoding="utf-8"?>
<Properties xmlns="http://schemas.openxmlformats.org/officeDocument/2006/extended-properties" xmlns:vt="http://schemas.openxmlformats.org/officeDocument/2006/docPropsVTypes">
  <Template/>
  <TotalTime>716</TotalTime>
  <Application>LibreOffice/5.2.7.2$Windows_x86 LibreOffice_project/2b7f1e640c46ceb28adf43ee075a6e8b8439ed10</Application>
  <Pages>20</Pages>
  <Words>5757</Words>
  <Characters>35395</Characters>
  <CharactersWithSpaces>40962</CharactersWithSpaces>
  <Paragraphs>278</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2017-09-08T06:21:00Z</dcterms:created>
  <dc:creator>Luisa Puccioni</dc:creator>
  <dc:description/>
  <dc:language>it-IT</dc:language>
  <cp:lastModifiedBy/>
  <dcterms:modified xsi:type="dcterms:W3CDTF">2018-01-10T10:37:59Z</dcterms:modified>
  <cp:revision>211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