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Borders/>
        <w:tblCellMar>
          <w:top w:w="0" w:type="dxa"/>
          <w:left w:w="10" w:type="dxa"/>
          <w:bottom w:w="0" w:type="dxa"/>
          <w:right w:w="10" w:type="dxa"/>
        </w:tblCellMar>
      </w:tblPr>
      <w:tblGrid>
        <w:gridCol w:w="4818"/>
        <w:gridCol w:w="4820"/>
      </w:tblGrid>
      <w:tr>
        <w:trPr/>
        <w:tc>
          <w:tcPr>
            <w:tcW w:w="4818" w:type="dxa"/>
            <w:tcBorders/>
            <w:shd w:fill="auto" w:val="clear"/>
          </w:tcPr>
          <w:p>
            <w:pPr>
              <w:pStyle w:val="Contenutotabella"/>
              <w:spacing w:before="120" w:after="120"/>
              <w:jc w:val="center"/>
              <w:rPr/>
            </w:pPr>
            <w:r>
              <w:rPr>
                <w:rStyle w:val="Carpredefinitoparagrafo"/>
                <w:lang w:eastAsia="it-IT"/>
              </w:rPr>
              <w:drawing>
                <wp:inline distT="0" distB="0" distL="0" distR="0">
                  <wp:extent cx="2895600" cy="9652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895600" cy="965200"/>
                          </a:xfrm>
                          <a:prstGeom prst="rect">
                            <a:avLst/>
                          </a:prstGeom>
                        </pic:spPr>
                      </pic:pic>
                    </a:graphicData>
                  </a:graphic>
                </wp:inline>
              </w:drawing>
            </w:r>
          </w:p>
        </w:tc>
        <w:tc>
          <w:tcPr>
            <w:tcW w:w="4820" w:type="dxa"/>
            <w:tcBorders/>
            <w:shd w:fill="auto" w:val="clear"/>
          </w:tcPr>
          <w:p>
            <w:pPr>
              <w:pStyle w:val="Standard"/>
              <w:spacing w:before="120" w:after="120"/>
              <w:jc w:val="center"/>
              <w:rPr>
                <w:rFonts w:ascii="Open Sans" w:hAnsi="Open Sans" w:cs="Open Sans"/>
                <w:i/>
                <w:i/>
                <w:iCs/>
                <w:color w:val="9FAEE5"/>
                <w:sz w:val="20"/>
              </w:rPr>
            </w:pPr>
            <w:r>
              <w:rPr>
                <w:rFonts w:cs="Open Sans" w:ascii="Open Sans" w:hAnsi="Open Sans"/>
                <w:i/>
                <w:iCs/>
                <w:color w:val="9FAEE5"/>
                <w:sz w:val="20"/>
              </w:rPr>
            </w:r>
          </w:p>
          <w:p>
            <w:pPr>
              <w:pStyle w:val="Standard"/>
              <w:spacing w:before="120" w:after="120"/>
              <w:jc w:val="center"/>
              <w:rPr>
                <w:rFonts w:ascii="Open Sans" w:hAnsi="Open Sans" w:cs="Open Sans"/>
                <w:i/>
                <w:i/>
                <w:iCs/>
                <w:color w:val="9FAEE5"/>
                <w:sz w:val="20"/>
                <w:lang w:val="it-IT"/>
              </w:rPr>
            </w:pPr>
            <w:r>
              <w:rPr>
                <w:rFonts w:cs="Open Sans" w:ascii="Open Sans" w:hAnsi="Open Sans"/>
                <w:i/>
                <w:iCs/>
                <w:color w:val="9FAEE5"/>
                <w:sz w:val="20"/>
                <w:lang w:val="it-IT"/>
              </w:rPr>
              <w:t>La cooperazione al cuore del Mediterraneo</w:t>
            </w:r>
          </w:p>
        </w:tc>
      </w:tr>
    </w:tbl>
    <w:p>
      <w:pPr>
        <w:pStyle w:val="NormaleWeb1"/>
        <w:spacing w:lineRule="auto" w:line="276"/>
        <w:jc w:val="right"/>
        <w:rPr>
          <w:lang w:val="it-IT"/>
        </w:rPr>
      </w:pPr>
      <w:r>
        <w:rPr>
          <w:lang w:val="it-IT"/>
        </w:rPr>
      </w:r>
    </w:p>
    <w:p>
      <w:pPr>
        <w:pStyle w:val="NormaleWeb1"/>
        <w:spacing w:lineRule="auto" w:line="276"/>
        <w:jc w:val="right"/>
        <w:rPr>
          <w:rFonts w:ascii="Open Sans" w:hAnsi="Open Sans" w:cs="Open Sans"/>
          <w:b/>
          <w:b/>
          <w:sz w:val="27"/>
          <w:lang w:val="it-IT"/>
        </w:rPr>
      </w:pPr>
      <w:r>
        <w:rPr>
          <w:rFonts w:cs="Open Sans" w:ascii="Open Sans" w:hAnsi="Open Sans"/>
          <w:b/>
          <w:sz w:val="27"/>
          <w:lang w:val="it-IT"/>
        </w:rPr>
      </w:r>
    </w:p>
    <w:p>
      <w:pPr>
        <w:pStyle w:val="NormaleWeb1"/>
        <w:jc w:val="right"/>
        <w:rPr/>
      </w:pPr>
      <w:r>
        <w:rPr>
          <w:rStyle w:val="Carpredefinitoparagrafo1"/>
          <w:rFonts w:cs="Open Sans" w:ascii="Open Sans" w:hAnsi="Open Sans"/>
          <w:b/>
          <w:sz w:val="24"/>
          <w:szCs w:val="24"/>
          <w:u w:val="single"/>
          <w:lang w:val="it-IT"/>
        </w:rPr>
        <w:t>10</w:t>
      </w:r>
      <w:r>
        <w:rPr>
          <w:rStyle w:val="Carpredefinitoparagrafo1"/>
          <w:rFonts w:cs="Open Sans" w:ascii="Open Sans" w:hAnsi="Open Sans"/>
          <w:b/>
          <w:sz w:val="24"/>
          <w:szCs w:val="24"/>
          <w:u w:val="single"/>
          <w:lang w:val="it-IT"/>
        </w:rPr>
        <w:t xml:space="preserve"> gennaio 2018</w:t>
      </w:r>
    </w:p>
    <w:p>
      <w:pPr>
        <w:pStyle w:val="NormaleWeb1"/>
        <w:jc w:val="center"/>
        <w:rPr>
          <w:rStyle w:val="Carpredefinitoparagrafo1"/>
          <w:rFonts w:ascii="Open Sans" w:hAnsi="Open Sans" w:cs="Open Sans"/>
          <w:b/>
          <w:b/>
          <w:sz w:val="28"/>
          <w:lang w:val="it-IT"/>
        </w:rPr>
      </w:pPr>
      <w:r>
        <w:rPr/>
      </w:r>
    </w:p>
    <w:p>
      <w:pPr>
        <w:pStyle w:val="NormaleWeb1"/>
        <w:jc w:val="center"/>
        <w:rPr/>
      </w:pPr>
      <w:r>
        <w:rPr>
          <w:rStyle w:val="Carpredefinitoparagrafo1"/>
          <w:rFonts w:cs="Open Sans" w:ascii="Open Sans" w:hAnsi="Open Sans"/>
          <w:b/>
          <w:sz w:val="28"/>
          <w:lang w:val="it-IT"/>
        </w:rPr>
        <w:t>III Avviso per la presentazione di candidature di progetti semplici e strategici integrati tematici</w:t>
      </w:r>
      <w:r>
        <w:rPr>
          <w:rStyle w:val="Carpredefinitoparagrafo1"/>
          <w:rFonts w:cs="Open Sans" w:ascii="Open Sans" w:hAnsi="Open Sans"/>
          <w:b/>
          <w:sz w:val="28"/>
          <w:lang w:val="it-IT"/>
        </w:rPr>
        <w:t xml:space="preserve"> </w:t>
      </w:r>
      <w:r>
        <w:rPr>
          <w:rStyle w:val="Carpredefinitoparagrafo1"/>
          <w:rFonts w:cs="Open Sans" w:ascii="Open Sans" w:hAnsi="Open Sans"/>
          <w:b/>
          <w:sz w:val="28"/>
          <w:lang w:val="it-IT"/>
        </w:rPr>
        <w:t xml:space="preserve">per gli Assi </w:t>
      </w:r>
      <w:r>
        <w:rPr>
          <w:rStyle w:val="Carpredefinitoparagrafo1"/>
          <w:rFonts w:cs="Open Sans" w:ascii="Open Sans" w:hAnsi="Open Sans"/>
          <w:b/>
          <w:sz w:val="28"/>
          <w:lang w:val="it-IT"/>
        </w:rPr>
        <w:t>P</w:t>
      </w:r>
      <w:r>
        <w:rPr>
          <w:rStyle w:val="Carpredefinitoparagrafo1"/>
          <w:rFonts w:cs="Open Sans" w:ascii="Open Sans" w:hAnsi="Open Sans"/>
          <w:b/>
          <w:sz w:val="28"/>
          <w:lang w:val="it-IT"/>
        </w:rPr>
        <w:t>rioritari</w:t>
      </w:r>
      <w:r>
        <w:rPr>
          <w:rStyle w:val="Carpredefinitoparagrafo1"/>
          <w:rFonts w:cs="Open Sans" w:ascii="Open Sans" w:hAnsi="Open Sans"/>
          <w:b/>
          <w:sz w:val="28"/>
          <w:lang w:val="it-IT"/>
        </w:rPr>
        <w:t xml:space="preserve"> 2 e 4</w:t>
      </w:r>
    </w:p>
    <w:p>
      <w:pPr>
        <w:pStyle w:val="NormaleWeb1"/>
        <w:jc w:val="right"/>
        <w:rPr>
          <w:rFonts w:ascii="Open Sans" w:hAnsi="Open Sans"/>
          <w:lang w:val="it-IT"/>
        </w:rPr>
      </w:pPr>
      <w:r>
        <w:rPr>
          <w:rFonts w:ascii="Open Sans" w:hAnsi="Open Sans"/>
          <w:lang w:val="it-IT"/>
        </w:rPr>
      </w:r>
    </w:p>
    <w:p>
      <w:pPr>
        <w:pStyle w:val="NormaleWeb1"/>
        <w:jc w:val="right"/>
        <w:rPr>
          <w:rFonts w:ascii="Open Sans" w:hAnsi="Open Sans"/>
          <w:lang w:val="it-IT"/>
        </w:rPr>
      </w:pPr>
      <w:r>
        <w:rPr>
          <w:rFonts w:ascii="Open Sans" w:hAnsi="Open Sans"/>
          <w:lang w:val="it-IT"/>
        </w:rPr>
      </w:r>
    </w:p>
    <w:p>
      <w:pPr>
        <w:pStyle w:val="Corpodeltesto"/>
        <w:spacing w:lineRule="atLeast" w:line="100"/>
        <w:jc w:val="center"/>
        <w:rPr>
          <w:rFonts w:ascii="Open Sans" w:hAnsi="Open Sans" w:cs="Open Sans"/>
          <w:b/>
          <w:b/>
          <w:sz w:val="28"/>
          <w:szCs w:val="28"/>
          <w:lang w:val="it-IT" w:bidi="ar-SA"/>
        </w:rPr>
      </w:pPr>
      <w:r>
        <w:rPr>
          <w:rFonts w:cs="Open Sans" w:ascii="Open Sans" w:hAnsi="Open Sans"/>
          <w:b/>
          <w:sz w:val="28"/>
          <w:szCs w:val="28"/>
          <w:lang w:val="it-IT" w:bidi="ar-SA"/>
        </w:rPr>
        <w:t>CONSULTAZIONE</w:t>
      </w:r>
    </w:p>
    <w:tbl>
      <w:tblPr>
        <w:tblW w:w="9638" w:type="dxa"/>
        <w:jc w:val="left"/>
        <w:tblInd w:w="0" w:type="dxa"/>
        <w:tblBorders/>
        <w:tblCellMar>
          <w:top w:w="0" w:type="dxa"/>
          <w:left w:w="0" w:type="dxa"/>
          <w:bottom w:w="0" w:type="dxa"/>
          <w:right w:w="0" w:type="dxa"/>
        </w:tblCellMar>
      </w:tblPr>
      <w:tblGrid>
        <w:gridCol w:w="2152"/>
        <w:gridCol w:w="7486"/>
      </w:tblGrid>
      <w:tr>
        <w:trPr/>
        <w:tc>
          <w:tcPr>
            <w:tcW w:w="2152" w:type="dxa"/>
            <w:tcBorders/>
            <w:shd w:fill="FFFFFF" w:val="clear"/>
            <w:vAlign w:val="center"/>
          </w:tcPr>
          <w:p>
            <w:pPr>
              <w:pStyle w:val="Contenutotabella"/>
              <w:pBdr/>
              <w:spacing w:lineRule="atLeast" w:line="240" w:before="120" w:after="120"/>
              <w:rPr>
                <w:rFonts w:ascii="Open Sans" w:hAnsi="Open Sans" w:cs="Open Sans"/>
                <w:lang w:val="it-IT" w:bidi="ar-SA"/>
              </w:rPr>
            </w:pPr>
            <w:r>
              <w:rPr>
                <w:rFonts w:cs="Open Sans" w:ascii="Open Sans" w:hAnsi="Open Sans"/>
                <w:lang w:val="it-IT" w:bidi="ar-SA"/>
              </w:rPr>
              <w:t>Nome e Cognome</w:t>
            </w:r>
          </w:p>
        </w:tc>
        <w:tc>
          <w:tcPr>
            <w:tcW w:w="7486" w:type="dxa"/>
            <w:tcBorders/>
            <w:shd w:fill="FFFFFF" w:val="clear"/>
            <w:vAlign w:val="center"/>
          </w:tcPr>
          <w:p>
            <w:pPr>
              <w:pStyle w:val="Normal"/>
              <w:pBdr/>
              <w:spacing w:lineRule="atLeast" w:line="240" w:before="120" w:after="120"/>
              <w:jc w:val="both"/>
              <w:rPr>
                <w:lang w:val="it-IT" w:bidi="ar-SA"/>
              </w:rPr>
            </w:pPr>
            <w:r>
              <w:rPr>
                <w:lang w:val="it-IT" w:bidi="ar-SA"/>
              </w:rPr>
            </w:r>
          </w:p>
        </w:tc>
      </w:tr>
      <w:tr>
        <w:trPr/>
        <w:tc>
          <w:tcPr>
            <w:tcW w:w="2152" w:type="dxa"/>
            <w:tcBorders/>
            <w:shd w:fill="FFFFFF" w:val="clear"/>
            <w:vAlign w:val="center"/>
          </w:tcPr>
          <w:p>
            <w:pPr>
              <w:pStyle w:val="Contenutotabella"/>
              <w:pBdr/>
              <w:spacing w:lineRule="atLeast" w:line="240" w:before="120" w:after="120"/>
              <w:rPr>
                <w:rFonts w:ascii="Open Sans" w:hAnsi="Open Sans" w:cs="Open Sans"/>
                <w:lang w:val="it-IT" w:bidi="ar-SA"/>
              </w:rPr>
            </w:pPr>
            <w:r>
              <w:rPr>
                <w:rFonts w:cs="Open Sans" w:ascii="Open Sans" w:hAnsi="Open Sans"/>
                <w:lang w:val="it-IT" w:bidi="ar-SA"/>
              </w:rPr>
              <w:t>Ente / Struttura</w:t>
            </w:r>
          </w:p>
        </w:tc>
        <w:tc>
          <w:tcPr>
            <w:tcW w:w="7486" w:type="dxa"/>
            <w:tcBorders/>
            <w:shd w:fill="FFFFFF" w:val="clear"/>
            <w:vAlign w:val="center"/>
          </w:tcPr>
          <w:p>
            <w:pPr>
              <w:pStyle w:val="Normal"/>
              <w:pBdr/>
              <w:spacing w:lineRule="atLeast" w:line="240" w:before="120" w:after="120"/>
              <w:jc w:val="both"/>
              <w:rPr>
                <w:lang w:val="it-IT" w:bidi="ar-SA"/>
              </w:rPr>
            </w:pPr>
            <w:r>
              <w:rPr>
                <w:lang w:val="it-IT" w:bidi="ar-SA"/>
              </w:rPr>
            </w:r>
          </w:p>
        </w:tc>
      </w:tr>
      <w:tr>
        <w:trPr/>
        <w:tc>
          <w:tcPr>
            <w:tcW w:w="2152" w:type="dxa"/>
            <w:tcBorders/>
            <w:shd w:fill="FFFFFF" w:val="clear"/>
            <w:vAlign w:val="center"/>
          </w:tcPr>
          <w:p>
            <w:pPr>
              <w:pStyle w:val="Contenutotabella"/>
              <w:pBdr/>
              <w:spacing w:lineRule="atLeast" w:line="240" w:before="120" w:after="120"/>
              <w:rPr>
                <w:rFonts w:ascii="Open Sans" w:hAnsi="Open Sans" w:cs="Open Sans"/>
                <w:lang w:val="it-IT" w:bidi="ar-SA"/>
              </w:rPr>
            </w:pPr>
            <w:r>
              <w:rPr>
                <w:rFonts w:cs="Open Sans" w:ascii="Open Sans" w:hAnsi="Open Sans"/>
                <w:lang w:val="it-IT" w:bidi="ar-SA"/>
              </w:rPr>
              <w:t>Email</w:t>
            </w:r>
          </w:p>
        </w:tc>
        <w:tc>
          <w:tcPr>
            <w:tcW w:w="7486" w:type="dxa"/>
            <w:tcBorders/>
            <w:shd w:fill="FFFFFF" w:val="clear"/>
            <w:vAlign w:val="center"/>
          </w:tcPr>
          <w:p>
            <w:pPr>
              <w:pStyle w:val="Normal"/>
              <w:pBdr/>
              <w:spacing w:lineRule="atLeast" w:line="240" w:before="120" w:after="120"/>
              <w:jc w:val="both"/>
              <w:rPr>
                <w:lang w:val="it-IT" w:bidi="ar-SA"/>
              </w:rPr>
            </w:pPr>
            <w:r>
              <w:rPr>
                <w:lang w:val="it-IT" w:bidi="ar-SA"/>
              </w:rPr>
            </w:r>
          </w:p>
        </w:tc>
      </w:tr>
    </w:tbl>
    <w:p>
      <w:pPr>
        <w:pStyle w:val="Corpodeltesto"/>
        <w:spacing w:lineRule="atLeast" w:line="100"/>
        <w:rPr>
          <w:color w:val="003399"/>
          <w:lang w:val="it-IT" w:bidi="ar-SA"/>
        </w:rPr>
      </w:pPr>
      <w:r>
        <w:rPr>
          <w:color w:val="003399"/>
          <w:lang w:val="it-IT" w:bidi="ar-SA"/>
        </w:rPr>
        <w:t> </w:t>
      </w:r>
    </w:p>
    <w:p>
      <w:pPr>
        <w:pStyle w:val="Corpodeltesto"/>
        <w:spacing w:lineRule="atLeast" w:line="100"/>
        <w:ind w:left="720" w:right="0" w:hanging="360"/>
        <w:rPr/>
      </w:pPr>
      <w:r>
        <w:rPr>
          <w:rFonts w:cs="Symbol" w:ascii="Symbol" w:hAnsi="Symbol"/>
          <w:color w:val="333333"/>
          <w:sz w:val="22"/>
          <w:lang w:val="it-IT" w:bidi="ar-SA"/>
        </w:rPr>
        <w:t>·</w:t>
      </w:r>
      <w:r>
        <w:rPr>
          <w:rFonts w:cs="Symbol" w:ascii="Symbol" w:hAnsi="Symbol"/>
          <w:caps w:val="false"/>
          <w:smallCaps w:val="false"/>
          <w:color w:val="333333"/>
          <w:sz w:val="22"/>
          <w:lang w:val="it-IT" w:bidi="ar-SA"/>
        </w:rPr>
        <w:t>   </w:t>
      </w:r>
      <w:r>
        <w:rPr>
          <w:rFonts w:cs="Symbol" w:ascii="Symbol" w:hAnsi="Symbol"/>
          <w:b w:val="false"/>
          <w:bCs w:val="false"/>
          <w:caps w:val="false"/>
          <w:smallCaps w:val="false"/>
          <w:color w:val="333333"/>
          <w:sz w:val="22"/>
          <w:lang w:val="it-IT" w:bidi="ar-SA"/>
        </w:rPr>
        <w:t>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Come da decisione del Comitato di Sorveglianza del</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15 novembre 2017</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 è aperta una consultazione online sul II</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I</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 Avviso del PC Italia-Francia Marittimo 2014-2020,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la cui pubblicazione è prevista per il mese di aprile 2018</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 </w:t>
      </w:r>
    </w:p>
    <w:p>
      <w:pPr>
        <w:pStyle w:val="Testopreformattato"/>
        <w:widowControl/>
        <w:suppressAutoHyphens w:val="true"/>
        <w:spacing w:lineRule="atLeast" w:line="100"/>
        <w:ind w:left="737" w:right="0" w:hanging="0"/>
        <w:rPr/>
      </w:pP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L</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a consultazione fa riferimento al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Regolamento delegato (UE) n. 240/2014 della Commissione europea, del 7 gennaio 2014, recante un codice europeo di condotta sul partenariato nell'ambito dei fondi strutturali e d'investimento europei. La procedura</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 è già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stata</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 attivata dal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P</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rogramma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in occasione dei precedenti Avvisi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ed è stata identificata come buona pratica da perseguire</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w:t>
      </w:r>
    </w:p>
    <w:p>
      <w:pPr>
        <w:pStyle w:val="Testopreformattato"/>
        <w:widowControl/>
        <w:suppressAutoHyphens w:val="true"/>
        <w:spacing w:lineRule="atLeast" w:line="100"/>
        <w:ind w:left="737" w:right="0" w:hanging="0"/>
        <w:rPr>
          <w:rFonts w:ascii="Open Sans" w:hAnsi="Open Sans" w:eastAsia="ヒラギノ角ゴ Pro W3;Times New Roman" w:cs="Open Sans"/>
          <w:b w:val="false"/>
          <w:b w:val="false"/>
          <w:bCs w:val="false"/>
          <w:i w:val="false"/>
          <w:i w:val="false"/>
          <w:iCs w:val="false"/>
          <w:caps w:val="false"/>
          <w:smallCaps w:val="false"/>
          <w:strike w:val="false"/>
          <w:dstrike w:val="false"/>
          <w:outline w:val="false"/>
          <w:color w:val="333333"/>
          <w:spacing w:val="0"/>
          <w:w w:val="100"/>
          <w:position w:val="0"/>
          <w:sz w:val="22"/>
          <w:sz w:val="22"/>
          <w:szCs w:val="20"/>
          <w:highlight w:val="yellow"/>
          <w:u w:val="none"/>
          <w:vertAlign w:val="baseline"/>
          <w:em w:val="none"/>
          <w:lang w:val="it-IT" w:bidi="ar-SA"/>
        </w:rPr>
      </w:pP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highlight w:val="yellow"/>
          <w:u w:val="none"/>
          <w:vertAlign w:val="baseline"/>
          <w:em w:val="none"/>
          <w:lang w:val="it-IT" w:bidi="ar-SA"/>
        </w:rPr>
      </w:r>
    </w:p>
    <w:p>
      <w:pPr>
        <w:pStyle w:val="Corpodeltesto"/>
        <w:spacing w:lineRule="atLeast" w:line="100"/>
        <w:ind w:left="720" w:right="0" w:hanging="360"/>
        <w:rPr/>
      </w:pPr>
      <w:r>
        <w:rPr>
          <w:rFonts w:eastAsia="ヒラギノ角ゴ Pro W3;Times New Roman" w:cs="Symbol" w:ascii="Symbol" w:hAnsi="Symbol"/>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La consultazione è aperta a tutti gli </w:t>
      </w:r>
      <w:r>
        <w:rPr>
          <w:rFonts w:eastAsia="ヒラギノ角ゴ Pro W3;Times New Roman" w:cs="Open Sans" w:ascii="Open Sans" w:hAnsi="Open Sans"/>
          <w:b w:val="false"/>
          <w:bCs w:val="false"/>
          <w:i/>
          <w:iCs/>
          <w:caps w:val="false"/>
          <w:smallCaps w:val="false"/>
          <w:strike w:val="false"/>
          <w:dstrike w:val="false"/>
          <w:outline w:val="false"/>
          <w:color w:val="333333"/>
          <w:spacing w:val="0"/>
          <w:w w:val="100"/>
          <w:position w:val="0"/>
          <w:sz w:val="22"/>
          <w:sz w:val="22"/>
          <w:szCs w:val="20"/>
          <w:u w:val="none"/>
          <w:vertAlign w:val="baseline"/>
          <w:em w:val="none"/>
          <w:lang w:val="it-IT" w:bidi="ar-SA"/>
        </w:rPr>
        <w:t>stakeholder</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 xml:space="preserve">. Per agevolare la presentazione delle proposte progettuali, gli esempi di azioni indicati per le singole Priorità di Investimento sono stati raggruppati in insiemi omogenei, denominati “Lotti”. Sono accolti commenti e suggerimenti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sugli esempi di intervento</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w:t>
      </w:r>
    </w:p>
    <w:p>
      <w:pPr>
        <w:pStyle w:val="Corpodeltesto"/>
        <w:spacing w:lineRule="atLeast" w:line="100"/>
        <w:ind w:left="720" w:right="0" w:hanging="360"/>
        <w:rPr/>
      </w:pPr>
      <w:r>
        <w:rPr>
          <w:rFonts w:eastAsia="ヒラギノ角ゴ Pro W3;Times New Roman" w:cs="Symbol" w:ascii="Symbol" w:hAnsi="Symbol"/>
          <w:b w:val="false"/>
          <w:bCs w:val="false"/>
          <w:color w:val="333333"/>
          <w:sz w:val="22"/>
          <w:lang w:val="it-IT" w:bidi="ar-SA"/>
        </w:rPr>
        <w:t>·</w:t>
      </w:r>
      <w:r>
        <w:rPr>
          <w:rFonts w:eastAsia="ヒラギノ角ゴ Pro W3;Times New Roman" w:cs="Symbol" w:ascii="Symbol" w:hAnsi="Symbol"/>
          <w:b w:val="false"/>
          <w:bCs w:val="false"/>
          <w:caps w:val="false"/>
          <w:smallCaps w:val="false"/>
          <w:color w:val="333333"/>
          <w:sz w:val="22"/>
          <w:lang w:val="it-IT" w:bidi="ar-SA"/>
        </w:rPr>
        <w:t>       </w:t>
      </w:r>
      <w:r>
        <w:rPr>
          <w:rFonts w:eastAsia="ヒラギノ角ゴ Pro W3;Times New Roman" w:cs="Open Sans" w:ascii="Open Sans" w:hAnsi="Open Sans"/>
          <w:b w:val="false"/>
          <w:bCs w:val="false"/>
          <w:color w:val="333333"/>
          <w:sz w:val="22"/>
          <w:lang w:val="it-IT" w:bidi="ar-SA"/>
        </w:rPr>
        <w:t>Si prega di l</w:t>
      </w:r>
      <w:r>
        <w:rPr>
          <w:rFonts w:cs="Open Sans" w:ascii="Open Sans" w:hAnsi="Open Sans"/>
          <w:b w:val="false"/>
          <w:bCs w:val="false"/>
          <w:color w:val="333333"/>
          <w:sz w:val="22"/>
          <w:lang w:val="it-IT" w:bidi="ar-SA"/>
        </w:rPr>
        <w:t xml:space="preserve">eggere il documento prestando attenzione agli elementi generali previsti dal Programma. I documenti del Programma sono disponibili sul sito </w:t>
      </w:r>
      <w:hyperlink r:id="rId3">
        <w:r>
          <w:rPr>
            <w:rStyle w:val="CollegamentoInternet"/>
            <w:rFonts w:eastAsia="ヒラギノ角ゴ Pro W3;Times New Roman" w:cs="Open Sans" w:ascii="Open Sans" w:hAnsi="Open Sans"/>
            <w:b w:val="false"/>
            <w:bCs w:val="false"/>
            <w:i w:val="false"/>
            <w:iCs w:val="false"/>
            <w:caps w:val="false"/>
            <w:smallCaps w:val="false"/>
            <w:strike w:val="false"/>
            <w:dstrike w:val="false"/>
            <w:outline w:val="false"/>
            <w:color w:val="0000FF"/>
            <w:spacing w:val="0"/>
            <w:w w:val="100"/>
            <w:position w:val="0"/>
            <w:sz w:val="22"/>
            <w:sz w:val="22"/>
            <w:szCs w:val="20"/>
            <w:u w:val="single"/>
            <w:vertAlign w:val="baseline"/>
            <w:em w:val="none"/>
            <w:lang w:val="it-IT" w:bidi="ar-SA"/>
          </w:rPr>
          <w:t>www.interreg-maritime.eu/it/programma/documenti</w:t>
        </w:r>
      </w:hyperlink>
      <w:r>
        <w:rPr>
          <w:rFonts w:eastAsia="ヒラギノ角ゴ Pro W3;Times New Roman" w:cs="Open Sans" w:ascii="Open Sans" w:hAnsi="Open Sans"/>
          <w:b w:val="false"/>
          <w:bCs w:val="false"/>
          <w:i w:val="false"/>
          <w:iCs w:val="false"/>
          <w:caps w:val="false"/>
          <w:smallCaps w:val="false"/>
          <w:strike w:val="false"/>
          <w:dstrike w:val="false"/>
          <w:outline w:val="false"/>
          <w:color w:val="0000FF"/>
          <w:spacing w:val="0"/>
          <w:w w:val="100"/>
          <w:position w:val="0"/>
          <w:sz w:val="22"/>
          <w:sz w:val="22"/>
          <w:szCs w:val="20"/>
          <w:u w:val="single"/>
          <w:vertAlign w:val="baseline"/>
          <w:em w:val="none"/>
          <w:lang w:val="it-IT" w:bidi="ar-SA"/>
        </w:rPr>
        <w:t xml:space="preserve"> </w:t>
      </w:r>
    </w:p>
    <w:p>
      <w:pPr>
        <w:pStyle w:val="Corpodeltesto"/>
        <w:spacing w:lineRule="atLeast" w:line="100"/>
        <w:ind w:left="720" w:right="0" w:hanging="360"/>
        <w:rPr/>
      </w:pPr>
      <w:r>
        <w:rPr>
          <w:rFonts w:cs="Symbol" w:ascii="Symbol" w:hAnsi="Symbol"/>
          <w:b w:val="false"/>
          <w:bCs w:val="false"/>
          <w:color w:val="333333"/>
          <w:sz w:val="22"/>
          <w:lang w:val="it-IT" w:bidi="ar-SA"/>
        </w:rPr>
        <w:t>·</w:t>
      </w:r>
      <w:r>
        <w:rPr>
          <w:rFonts w:cs="Symbol" w:ascii="Symbol" w:hAnsi="Symbol"/>
          <w:b w:val="false"/>
          <w:bCs w:val="false"/>
          <w:caps w:val="false"/>
          <w:smallCaps w:val="false"/>
          <w:color w:val="333333"/>
          <w:sz w:val="22"/>
          <w:lang w:val="it-IT" w:bidi="ar-SA"/>
        </w:rPr>
        <w:t>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bidi="ar-SA"/>
        </w:rPr>
        <w:t>Si possono commentare tutti i Lotti o solo uno. Dopo aver scritto i propri dati, si possono inserire</w:t>
      </w:r>
      <w:r>
        <w:rPr>
          <w:rFonts w:cs="Open Sans" w:ascii="Open Sans" w:hAnsi="Open Sans"/>
          <w:b w:val="false"/>
          <w:bCs w:val="false"/>
          <w:color w:val="333333"/>
          <w:sz w:val="22"/>
          <w:lang w:val="it-IT" w:bidi="ar-SA"/>
        </w:rPr>
        <w:t xml:space="preserve"> commenti o suggerimenti in tutti gli spazi previsti per la compilazione.</w:t>
      </w:r>
    </w:p>
    <w:p>
      <w:pPr>
        <w:pStyle w:val="Corpodeltesto"/>
        <w:spacing w:lineRule="atLeast" w:line="100"/>
        <w:ind w:left="720" w:right="0" w:hanging="360"/>
        <w:rPr/>
      </w:pPr>
      <w:r>
        <w:rPr>
          <w:rFonts w:cs="Symbol" w:ascii="Symbol" w:hAnsi="Symbol"/>
          <w:b w:val="false"/>
          <w:bCs w:val="false"/>
          <w:lang w:val="it-IT" w:bidi="ar-SA"/>
        </w:rPr>
        <w:t>·</w:t>
      </w:r>
      <w:r>
        <w:rPr>
          <w:rFonts w:cs="Symbol" w:ascii="Symbol" w:hAnsi="Symbol"/>
          <w:b w:val="false"/>
          <w:bCs w:val="false"/>
          <w:caps w:val="false"/>
          <w:smallCaps w:val="false"/>
          <w:lang w:val="it-IT" w:bidi="ar-SA"/>
        </w:rPr>
        <w:t>       </w:t>
      </w:r>
      <w:r>
        <w:rPr>
          <w:rFonts w:cs="Open Sans" w:ascii="Open Sans" w:hAnsi="Open Sans"/>
          <w:b w:val="false"/>
          <w:bCs w:val="false"/>
          <w:color w:val="333333"/>
          <w:sz w:val="22"/>
          <w:lang w:val="it-IT" w:bidi="ar-SA"/>
        </w:rPr>
        <w:t>Rinviare il presente documento compilato</w:t>
      </w:r>
      <w:r>
        <w:rPr>
          <w:rFonts w:cs="Open Sans" w:ascii="Open Sans" w:hAnsi="Open Sans"/>
          <w:b w:val="false"/>
          <w:bCs w:val="false"/>
          <w:color w:val="333333"/>
          <w:sz w:val="22"/>
          <w:lang w:val="it-IT" w:bidi="ar-SA"/>
        </w:rPr>
        <w:t xml:space="preserve"> </w:t>
      </w:r>
      <w:r>
        <w:rPr>
          <w:rFonts w:cs="Open Sans" w:ascii="Open Sans" w:hAnsi="Open Sans"/>
          <w:b/>
          <w:bCs/>
          <w:color w:val="333333"/>
          <w:sz w:val="22"/>
          <w:lang w:val="it-IT" w:bidi="ar-SA"/>
        </w:rPr>
        <w:t xml:space="preserve">entro il </w:t>
      </w:r>
      <w:r>
        <w:rPr>
          <w:rFonts w:cs="Open Sans" w:ascii="Open Sans" w:hAnsi="Open Sans"/>
          <w:b/>
          <w:bCs/>
          <w:color w:val="333333"/>
          <w:sz w:val="22"/>
          <w:lang w:val="it-IT" w:bidi="ar-SA"/>
        </w:rPr>
        <w:t>5</w:t>
      </w:r>
      <w:r>
        <w:rPr>
          <w:rFonts w:cs="Open Sans" w:ascii="Open Sans" w:hAnsi="Open Sans"/>
          <w:b/>
          <w:bCs/>
          <w:color w:val="333333"/>
          <w:sz w:val="22"/>
          <w:lang w:val="it-IT" w:bidi="ar-SA"/>
        </w:rPr>
        <w:t xml:space="preserve"> </w:t>
      </w:r>
      <w:r>
        <w:rPr>
          <w:rFonts w:cs="Open Sans" w:ascii="Open Sans" w:hAnsi="Open Sans"/>
          <w:b/>
          <w:bCs/>
          <w:color w:val="333333"/>
          <w:sz w:val="22"/>
          <w:lang w:val="it-IT" w:bidi="ar-SA"/>
        </w:rPr>
        <w:t>febbraio</w:t>
      </w:r>
      <w:r>
        <w:rPr>
          <w:rFonts w:cs="Open Sans" w:ascii="Open Sans" w:hAnsi="Open Sans"/>
          <w:b/>
          <w:bCs/>
          <w:color w:val="333333"/>
          <w:sz w:val="22"/>
          <w:lang w:val="it-IT" w:bidi="ar-SA"/>
        </w:rPr>
        <w:t xml:space="preserve"> 201</w:t>
      </w:r>
      <w:r>
        <w:rPr>
          <w:rFonts w:cs="Open Sans" w:ascii="Open Sans" w:hAnsi="Open Sans"/>
          <w:b/>
          <w:bCs/>
          <w:color w:val="333333"/>
          <w:sz w:val="22"/>
          <w:lang w:val="it-IT" w:bidi="ar-SA"/>
        </w:rPr>
        <w:t>8</w:t>
      </w:r>
      <w:r>
        <w:rPr>
          <w:rFonts w:cs="Open Sans" w:ascii="Open Sans" w:hAnsi="Open Sans"/>
          <w:b w:val="false"/>
          <w:bCs w:val="false"/>
          <w:color w:val="333333"/>
          <w:sz w:val="22"/>
          <w:lang w:val="it-IT" w:bidi="ar-SA"/>
        </w:rPr>
        <w:t xml:space="preserve"> </w:t>
      </w:r>
      <w:r>
        <w:rPr>
          <w:rFonts w:cs="Open Sans" w:ascii="Open Sans" w:hAnsi="Open Sans"/>
          <w:b w:val="false"/>
          <w:bCs w:val="false"/>
          <w:color w:val="333333"/>
          <w:sz w:val="22"/>
          <w:lang w:val="it-IT" w:bidi="ar-SA"/>
        </w:rPr>
        <w:t xml:space="preserve">a </w:t>
      </w:r>
      <w:hyperlink r:id="rId4">
        <w:r>
          <w:rPr>
            <w:rStyle w:val="CollegamentoInternet"/>
            <w:rFonts w:eastAsia="ヒラギノ角ゴ Pro W3;Times New Roman" w:cs="Open Sans" w:ascii="Open Sans" w:hAnsi="Open Sans"/>
            <w:b w:val="false"/>
            <w:bCs w:val="false"/>
            <w:i w:val="false"/>
            <w:iCs w:val="false"/>
            <w:caps w:val="false"/>
            <w:smallCaps w:val="false"/>
            <w:strike w:val="false"/>
            <w:dstrike w:val="false"/>
            <w:outline w:val="false"/>
            <w:color w:val="0000FF"/>
            <w:spacing w:val="0"/>
            <w:w w:val="100"/>
            <w:position w:val="0"/>
            <w:sz w:val="22"/>
            <w:sz w:val="22"/>
            <w:szCs w:val="20"/>
            <w:u w:val="single"/>
            <w:vertAlign w:val="baseline"/>
            <w:em w:val="none"/>
            <w:lang w:val="it-IT" w:bidi="ar-SA"/>
          </w:rPr>
          <w:t>marittimo1420@regione.toscana.it</w:t>
        </w:r>
      </w:hyperlink>
      <w:r>
        <w:rPr>
          <w:rFonts w:eastAsia="ヒラギノ角ゴ Pro W3;Times New Roman" w:cs="Open Sans" w:ascii="Open Sans" w:hAnsi="Open Sans"/>
          <w:b w:val="false"/>
          <w:bCs w:val="false"/>
          <w:i w:val="false"/>
          <w:iCs w:val="false"/>
          <w:caps w:val="false"/>
          <w:smallCaps w:val="false"/>
          <w:strike w:val="false"/>
          <w:dstrike w:val="false"/>
          <w:outline w:val="false"/>
          <w:color w:val="0000FF"/>
          <w:spacing w:val="0"/>
          <w:w w:val="100"/>
          <w:position w:val="0"/>
          <w:sz w:val="22"/>
          <w:sz w:val="22"/>
          <w:szCs w:val="20"/>
          <w:u w:val="single"/>
          <w:vertAlign w:val="baseline"/>
          <w:em w:val="none"/>
          <w:lang w:val="it-IT" w:bidi="ar-SA"/>
        </w:rPr>
        <w:t xml:space="preserve">  </w:t>
      </w:r>
    </w:p>
    <w:p>
      <w:pPr>
        <w:pStyle w:val="NormaleWeb1"/>
        <w:jc w:val="center"/>
        <w:rPr/>
      </w:pPr>
      <w:r>
        <w:rPr>
          <w:rStyle w:val="Carpredefinitoparagrafo1"/>
          <w:rFonts w:cs="Symbol" w:ascii="Symbol" w:hAnsi="Symbol"/>
          <w:b w:val="false"/>
          <w:bCs w:val="false"/>
          <w:color w:val="333333"/>
          <w:sz w:val="22"/>
          <w:szCs w:val="24"/>
          <w:u w:val="none"/>
          <w:lang w:val="it-IT" w:bidi="ar-SA"/>
        </w:rPr>
        <w:t>·</w:t>
      </w:r>
      <w:r>
        <w:rPr>
          <w:rStyle w:val="Carpredefinitoparagrafo1"/>
        </w:rPr>
        <w:t>       </w:t>
      </w:r>
      <w:r>
        <w:rPr>
          <w:rStyle w:val="Carpredefinitoparagrafo1"/>
          <w:rFonts w:eastAsia="Times New Roman" w:cs="Open Sans" w:ascii="Open Sans" w:hAnsi="Open Sans"/>
          <w:b w:val="false"/>
          <w:bCs w:val="false"/>
          <w:color w:val="333333"/>
          <w:sz w:val="22"/>
          <w:szCs w:val="20"/>
          <w:lang w:val="it-IT" w:eastAsia="fr-FR" w:bidi="ar-SA"/>
        </w:rPr>
        <w:t xml:space="preserve">Le osservazioni saranno sottoposte all'approvazione del Comitato di Sorveglianza: tutti gli aggiornamenti sugli esiti saranno pubblicati sul sito </w:t>
      </w:r>
      <w:hyperlink r:id="rId5">
        <w:r>
          <w:rPr>
            <w:rStyle w:val="CollegamentoInternet"/>
            <w:rFonts w:eastAsia="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single"/>
            <w:vertAlign w:val="baseline"/>
            <w:em w:val="none"/>
            <w:lang w:val="it-IT" w:eastAsia="fr-FR" w:bidi="ar-SA"/>
          </w:rPr>
          <w:t>www.interreg-maritime.eu</w:t>
        </w:r>
      </w:hyperlink>
      <w:r>
        <w:rPr>
          <w:rStyle w:val="Carpredefinitoparagrafo1"/>
          <w:rFonts w:eastAsia="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single"/>
          <w:vertAlign w:val="baseline"/>
          <w:em w:val="none"/>
          <w:lang w:val="it-IT" w:eastAsia="fr-FR" w:bidi="ar-SA"/>
        </w:rPr>
        <w:t xml:space="preserve"> </w:t>
      </w:r>
      <w:r>
        <w:rPr>
          <w:rStyle w:val="Carpredefinitoparagrafo1"/>
          <w:rFonts w:eastAsia="Times New Roman" w:cs="Open Sans" w:ascii="Open Sans" w:hAnsi="Open Sans"/>
          <w:b w:val="false"/>
          <w:bCs w:val="false"/>
          <w:color w:val="333333"/>
          <w:sz w:val="22"/>
          <w:szCs w:val="20"/>
          <w:lang w:val="it-IT" w:eastAsia="fr-FR" w:bidi="ar-SA"/>
        </w:rPr>
        <w:tab/>
      </w:r>
    </w:p>
    <w:p>
      <w:pPr>
        <w:pStyle w:val="Normal"/>
        <w:rPr>
          <w:rStyle w:val="Numeropagina"/>
          <w:rFonts w:ascii="Open Sans" w:hAnsi="Open Sans" w:cs="Open Sans"/>
          <w:b/>
          <w:b/>
          <w:bCs/>
          <w:color w:val="00339A"/>
          <w:sz w:val="22"/>
          <w:szCs w:val="22"/>
          <w:u w:val="single"/>
          <w:lang w:val="it-IT"/>
        </w:rPr>
      </w:pPr>
      <w:r>
        <w:rPr/>
      </w:r>
      <w:r>
        <w:br w:type="page"/>
      </w:r>
    </w:p>
    <w:p>
      <w:pPr>
        <w:pStyle w:val="Normal"/>
        <w:rPr/>
      </w:pPr>
      <w:r>
        <w:rPr>
          <w:rStyle w:val="Numeropagina"/>
          <w:rFonts w:cs="Open Sans" w:ascii="Open Sans" w:hAnsi="Open Sans"/>
          <w:b/>
          <w:bCs/>
          <w:color w:val="00339A"/>
          <w:sz w:val="22"/>
          <w:szCs w:val="22"/>
          <w:u w:val="single"/>
          <w:lang w:val="it-IT"/>
        </w:rPr>
        <w:t>Asse Prioritario 2</w:t>
      </w:r>
    </w:p>
    <w:p>
      <w:pPr>
        <w:pStyle w:val="Normal"/>
        <w:rPr>
          <w:rFonts w:ascii="Open Sans" w:hAnsi="Open Sans"/>
          <w:b/>
          <w:b/>
          <w:color w:val="00339A"/>
          <w:sz w:val="22"/>
          <w:szCs w:val="22"/>
        </w:rPr>
      </w:pPr>
      <w:r>
        <w:rPr>
          <w:rFonts w:ascii="Open Sans" w:hAnsi="Open Sans"/>
          <w:b/>
          <w:color w:val="00339A"/>
          <w:sz w:val="22"/>
          <w:szCs w:val="22"/>
        </w:rPr>
      </w:r>
    </w:p>
    <w:p>
      <w:pPr>
        <w:pStyle w:val="Normal"/>
        <w:rPr>
          <w:rFonts w:ascii="Open Sans" w:hAnsi="Open Sans"/>
          <w:b/>
          <w:b/>
          <w:color w:val="00339A"/>
          <w:sz w:val="22"/>
          <w:szCs w:val="22"/>
          <w:lang w:val="it-IT"/>
        </w:rPr>
      </w:pPr>
      <w:r>
        <w:rPr>
          <w:rFonts w:ascii="Open Sans" w:hAnsi="Open Sans"/>
          <w:b/>
          <w:color w:val="00339A"/>
          <w:sz w:val="22"/>
          <w:szCs w:val="22"/>
          <w:lang w:val="it-IT"/>
        </w:rPr>
        <w:t>Protezione e valorizzazione delle risorse naturali e culturali e gestione dei rischi</w:t>
      </w:r>
    </w:p>
    <w:p>
      <w:pPr>
        <w:pStyle w:val="NormaleWeb1"/>
        <w:jc w:val="center"/>
        <w:rPr>
          <w:rFonts w:ascii="Open Sans" w:hAnsi="Open Sans" w:cs="Open Sans"/>
          <w:b/>
          <w:b/>
          <w:bCs/>
          <w:sz w:val="22"/>
          <w:szCs w:val="22"/>
          <w:lang w:val="it-IT"/>
        </w:rPr>
      </w:pPr>
      <w:r>
        <w:rPr>
          <w:rFonts w:cs="Open Sans" w:ascii="Open Sans" w:hAnsi="Open Sans"/>
          <w:b/>
          <w:bCs/>
          <w:sz w:val="22"/>
          <w:szCs w:val="22"/>
          <w:lang w:val="it-IT"/>
        </w:rPr>
      </w:r>
    </w:p>
    <w:tbl>
      <w:tblPr>
        <w:tblW w:w="9465" w:type="dxa"/>
        <w:jc w:val="left"/>
        <w:tblInd w:w="174" w:type="dxa"/>
        <w:tblBorders>
          <w:top w:val="single" w:sz="4" w:space="0" w:color="C0C0C0"/>
          <w:left w:val="single" w:sz="4" w:space="0" w:color="C0C0C0"/>
          <w:bottom w:val="single" w:sz="4" w:space="0" w:color="C0C0C0"/>
          <w:insideH w:val="single" w:sz="4" w:space="0" w:color="C0C0C0"/>
        </w:tblBorders>
        <w:tblCellMar>
          <w:top w:w="0" w:type="dxa"/>
          <w:left w:w="103" w:type="dxa"/>
          <w:bottom w:w="0" w:type="dxa"/>
          <w:right w:w="108" w:type="dxa"/>
        </w:tblCellMar>
      </w:tblPr>
      <w:tblGrid>
        <w:gridCol w:w="1755"/>
        <w:gridCol w:w="7710"/>
      </w:tblGrid>
      <w:tr>
        <w:trPr/>
        <w:tc>
          <w:tcPr>
            <w:tcW w:w="1755" w:type="dxa"/>
            <w:tcBorders>
              <w:top w:val="single" w:sz="4" w:space="0" w:color="C0C0C0"/>
              <w:left w:val="single" w:sz="4" w:space="0" w:color="C0C0C0"/>
              <w:bottom w:val="single" w:sz="4" w:space="0" w:color="C0C0C0"/>
              <w:insideH w:val="single" w:sz="4" w:space="0" w:color="C0C0C0"/>
            </w:tcBorders>
            <w:shd w:fill="E34063" w:val="clear"/>
            <w:tcMar>
              <w:left w:w="103" w:type="dxa"/>
            </w:tcMar>
          </w:tcPr>
          <w:p>
            <w:pPr>
              <w:pStyle w:val="Normale1"/>
              <w:snapToGrid w:val="false"/>
              <w:spacing w:lineRule="exact" w:line="283" w:before="0" w:after="0"/>
              <w:rPr>
                <w:lang w:val="it-IT"/>
              </w:rPr>
            </w:pPr>
            <w:r>
              <w:rPr>
                <w:lang w:val="it-IT"/>
              </w:rPr>
            </w:r>
          </w:p>
          <w:p>
            <w:pPr>
              <w:pStyle w:val="Normale1"/>
              <w:spacing w:lineRule="exact" w:line="283" w:before="0" w:after="0"/>
              <w:rPr/>
            </w:pPr>
            <w:r>
              <w:rPr>
                <w:rStyle w:val="Carpredefinitoparagrafo1"/>
                <w:rFonts w:eastAsia="SimSun" w:cs="Open Sans" w:ascii="Open Sans" w:hAnsi="Open Sans"/>
                <w:b/>
                <w:bCs/>
                <w:color w:val="FFFFFF"/>
                <w:sz w:val="22"/>
                <w:szCs w:val="22"/>
                <w:lang w:val="it-IT"/>
              </w:rPr>
              <w:t>LOTTO 1</w:t>
            </w:r>
          </w:p>
        </w:tc>
        <w:tc>
          <w:tcPr>
            <w:tcW w:w="7710" w:type="dxa"/>
            <w:tcBorders>
              <w:top w:val="single" w:sz="4" w:space="0" w:color="C0C0C0"/>
              <w:left w:val="single" w:sz="4" w:space="0" w:color="C0C0C0"/>
              <w:bottom w:val="single" w:sz="4" w:space="0" w:color="C0C0C0"/>
              <w:insideH w:val="single" w:sz="4" w:space="0" w:color="C0C0C0"/>
            </w:tcBorders>
            <w:shd w:fill="E34063" w:val="clear"/>
            <w:tcMar>
              <w:left w:w="103" w:type="dxa"/>
            </w:tcMar>
            <w:vAlign w:val="center"/>
          </w:tcPr>
          <w:p>
            <w:pPr>
              <w:pStyle w:val="Normale1"/>
              <w:snapToGrid w:val="false"/>
              <w:spacing w:lineRule="exact" w:line="283" w:before="0" w:after="0"/>
              <w:rPr>
                <w:rFonts w:ascii="Open Sans" w:hAnsi="Open Sans" w:cs="Open Sans"/>
                <w:b/>
                <w:b/>
                <w:color w:val="FFFFFF"/>
                <w:sz w:val="22"/>
                <w:szCs w:val="22"/>
                <w:lang w:val="it-IT"/>
              </w:rPr>
            </w:pPr>
            <w:r>
              <w:rPr>
                <w:rFonts w:cs="Open Sans" w:ascii="Open Sans" w:hAnsi="Open Sans"/>
                <w:b/>
                <w:color w:val="FFFFFF"/>
                <w:sz w:val="22"/>
                <w:szCs w:val="22"/>
                <w:lang w:val="it-IT"/>
              </w:rPr>
            </w:r>
          </w:p>
          <w:p>
            <w:pPr>
              <w:pStyle w:val="Normale1"/>
              <w:spacing w:lineRule="exact" w:line="283" w:before="0" w:after="0"/>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t>Progetti finalizzati alla prevenzione e alla gestione congiunta dei rischi derivanti da incendi</w:t>
            </w:r>
          </w:p>
          <w:p>
            <w:pPr>
              <w:pStyle w:val="Normale1"/>
              <w:spacing w:lineRule="exact" w:line="283" w:before="0" w:after="0"/>
              <w:rPr>
                <w:lang w:val="it-IT"/>
              </w:rPr>
            </w:pPr>
            <w:r>
              <w:rPr>
                <w:lang w:val="it-IT"/>
              </w:rPr>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napToGrid w:val="false"/>
              <w:spacing w:lineRule="exact" w:line="283" w:before="57" w:after="57"/>
              <w:ind w:left="0" w:right="118" w:hanging="0"/>
              <w:rPr/>
            </w:pPr>
            <w:r>
              <w:rPr>
                <w:rStyle w:val="Carpredefinitoparagrafo1"/>
                <w:rFonts w:cs="Open Sans" w:ascii="Open Sans" w:hAnsi="Open Sans"/>
                <w:b/>
                <w:bCs/>
                <w:sz w:val="20"/>
                <w:lang w:val="it-IT"/>
              </w:rPr>
              <w:t>A) Priorità d’investimento</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e1"/>
              <w:spacing w:lineRule="exact" w:line="280" w:before="57" w:after="57"/>
              <w:ind w:left="27" w:right="64" w:hanging="0"/>
              <w:rPr/>
            </w:pPr>
            <w:r>
              <w:rPr>
                <w:rStyle w:val="Carpredefinitoparagrafo1"/>
                <w:rFonts w:cs="Open Sans" w:ascii="Open Sans" w:hAnsi="Open Sans"/>
                <w:color w:val="00000A"/>
                <w:spacing w:val="1"/>
                <w:sz w:val="20"/>
                <w:lang w:val="it-IT"/>
              </w:rPr>
              <w:t>5</w:t>
            </w:r>
            <w:r>
              <w:rPr>
                <w:rStyle w:val="Carpredefinitoparagrafo1"/>
                <w:rFonts w:cs="Open Sans" w:ascii="Open Sans" w:hAnsi="Open Sans"/>
                <w:color w:val="00000A"/>
                <w:sz w:val="20"/>
                <w:lang w:val="it-IT"/>
              </w:rPr>
              <w:t xml:space="preserve">A. </w:t>
            </w:r>
            <w:r>
              <w:rPr>
                <w:rStyle w:val="Carpredefinitoparagrafo"/>
                <w:rFonts w:eastAsia="SimSun" w:cs="Open Sans" w:ascii="Open Sans" w:hAnsi="Open Sans"/>
                <w:bCs/>
                <w:color w:val="00000A"/>
                <w:sz w:val="20"/>
                <w:lang w:val="it-IT"/>
              </w:rPr>
              <w:t>Sostenendo investimenti riguardanti l’adattamento al cambiamento climatico, compresi gli approcci basati sugli ecosistemi</w:t>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B) Obiettivi specifici</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e1"/>
              <w:spacing w:lineRule="exact" w:line="280" w:before="57" w:after="57"/>
              <w:rPr>
                <w:rFonts w:ascii="Open Sans" w:hAnsi="Open Sans" w:cs="Open Sans"/>
                <w:sz w:val="20"/>
                <w:lang w:val="it-IT"/>
              </w:rPr>
            </w:pPr>
            <w:r>
              <w:rPr>
                <w:rFonts w:cs="Open Sans" w:ascii="Open Sans" w:hAnsi="Open Sans"/>
                <w:sz w:val="20"/>
                <w:lang w:val="it-IT"/>
              </w:rPr>
              <w:t>1 - Migliorare la capacità delle istituzioni pubbliche di prevenire e gestire, in forma congiunta, alcuni rischi specifici dell’area derivanti dal cambiamento climatico: rischio idrologico, in particolare in relazione alle alluvioni, erosione costiera e incendi</w:t>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color w:val="00000A"/>
                <w:sz w:val="20"/>
                <w:lang w:val="it-IT"/>
              </w:rPr>
              <w:t>C) Tipologie ed esempi di azione</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120"/>
              <w:jc w:val="both"/>
              <w:rPr>
                <w:rFonts w:ascii="Open Sans" w:hAnsi="Open Sans" w:cs="Open Sans"/>
                <w:b/>
                <w:b/>
                <w:bCs/>
                <w:i w:val="false"/>
                <w:i w:val="false"/>
                <w:iCs w:val="false"/>
                <w:color w:val="00000A"/>
              </w:rPr>
            </w:pPr>
            <w:r>
              <w:rPr>
                <w:rFonts w:cs="Open Sans" w:ascii="Open Sans" w:hAnsi="Open Sans"/>
                <w:b/>
                <w:bCs/>
                <w:i w:val="false"/>
                <w:iCs w:val="false"/>
                <w:color w:val="00000A"/>
              </w:rPr>
              <w:t>B) Investimenti per sviluppo/rafforzamento di sistemi congiunti d'allerta precoce e di monitoraggio dei rischi (compresi strategie e piani d’azione comuni per l’adattamento)</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200"/>
              <w:jc w:val="both"/>
              <w:rPr>
                <w:rFonts w:ascii="Open Sans" w:hAnsi="Open Sans" w:cs="Open Sans"/>
                <w:bCs/>
                <w:color w:val="00000A"/>
              </w:rPr>
            </w:pPr>
            <w:r>
              <w:rPr>
                <w:rFonts w:cs="Open Sans" w:ascii="Open Sans" w:hAnsi="Open Sans"/>
                <w:bCs/>
                <w:color w:val="00000A"/>
              </w:rPr>
              <w:t>Bc) Creazione di un sistema congiunto di monitoraggio e coordinamento per la lotta contro gli incendi compresi gli scambi di esperienze di protezione civile e le azioni congiunte di informazione e sensibilizzazione sul rischio incendi</w:t>
            </w:r>
            <w:r>
              <w:rPr>
                <w:rFonts w:cs="Open Sans" w:ascii="Open Sans" w:hAnsi="Open Sans"/>
                <w:bCs/>
                <w:color w:val="00000A"/>
              </w:rPr>
              <w:t>;</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120"/>
              <w:jc w:val="both"/>
              <w:rPr>
                <w:rFonts w:ascii="Open Sans" w:hAnsi="Open Sans" w:cs="Open Sans"/>
                <w:b/>
                <w:b/>
                <w:bCs/>
                <w:i w:val="false"/>
                <w:i w:val="false"/>
                <w:iCs w:val="false"/>
                <w:color w:val="00000A"/>
              </w:rPr>
            </w:pPr>
            <w:r>
              <w:rPr>
                <w:rFonts w:cs="Open Sans" w:ascii="Open Sans" w:hAnsi="Open Sans"/>
                <w:b/>
                <w:bCs/>
                <w:i w:val="false"/>
                <w:iCs w:val="false"/>
                <w:color w:val="00000A"/>
              </w:rPr>
              <w:t>C) Investimenti per piccole infrastrutture per la prevenzione dei rischi attraverso approcci rispettosi dell'ambiente</w:t>
            </w:r>
          </w:p>
          <w:p>
            <w:pPr>
              <w:pStyle w:val="Normale1"/>
              <w:spacing w:lineRule="exact" w:line="280" w:before="57" w:after="57"/>
              <w:ind w:left="27" w:right="47" w:hanging="0"/>
              <w:rPr>
                <w:rFonts w:ascii="Open Sans" w:hAnsi="Open Sans" w:cs="Open Sans"/>
                <w:bCs/>
                <w:color w:val="00000A"/>
                <w:sz w:val="20"/>
                <w:lang w:val="it-IT"/>
              </w:rPr>
            </w:pPr>
            <w:r>
              <w:rPr>
                <w:rFonts w:cs="Open Sans" w:ascii="Open Sans" w:hAnsi="Open Sans"/>
                <w:bCs/>
                <w:color w:val="00000A"/>
                <w:sz w:val="20"/>
                <w:lang w:val="it-IT"/>
              </w:rPr>
              <w:t>Cb) Azioni pilota per la realizzazione di piccole infrastrutture a basso impatto ambientale anche di tipologia comune per ridurre il rischio d’incendi (sistemi di “terre armate”, punti di attingimento idrico, fasce parafuoco, ecc.), sperimentazioni di ingegneria naturalistica.</w:t>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color w:val="00000A"/>
                <w:sz w:val="20"/>
                <w:lang w:val="it-IT"/>
              </w:rPr>
              <w:t>D) Tipologia di progetti e caratteristiche degli interventi da finanziare</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Web"/>
              <w:spacing w:before="120" w:after="120"/>
              <w:jc w:val="both"/>
              <w:rPr>
                <w:rFonts w:ascii="Open Sans" w:hAnsi="Open Sans" w:eastAsia="ヒラギノ角ゴ Pro W3" w:cs="Open Sans"/>
                <w:color w:val="00000A"/>
                <w:sz w:val="20"/>
                <w:szCs w:val="20"/>
                <w:lang w:eastAsia="ar-SA"/>
              </w:rPr>
            </w:pPr>
            <w:r>
              <w:rPr>
                <w:rFonts w:eastAsia="ヒラギノ角ゴ Pro W3" w:cs="Open Sans" w:ascii="Open Sans" w:hAnsi="Open Sans"/>
                <w:color w:val="00000A"/>
                <w:sz w:val="20"/>
                <w:szCs w:val="20"/>
                <w:lang w:eastAsia="ar-SA"/>
              </w:rPr>
              <w:t>Finalità di questo lotto è di contribuire alla riduzione del rischio incendi nei cinque territori dello spazio di cooperazione e di realizzare soluzioni operative di prevenzione e di lotta attiva condivise a livello transfrontaliero, con il fattivo e coordinato coinvolgimento dei soggetti competenti a livello amministrativo e tecnico, nel quadro di un’ampia azione di governance da parte delle istituzioni preposte, nei rispettivi Stati membri, alla definizione delle scelte strategiche ed operative in materia.</w:t>
            </w:r>
          </w:p>
          <w:p>
            <w:pPr>
              <w:pStyle w:val="NormaleWeb"/>
              <w:spacing w:before="120" w:after="120"/>
              <w:jc w:val="both"/>
              <w:rPr>
                <w:rFonts w:ascii="Open Sans" w:hAnsi="Open Sans" w:eastAsia="ヒラギノ角ゴ Pro W3" w:cs="Open Sans"/>
                <w:color w:val="00000A"/>
                <w:sz w:val="20"/>
                <w:szCs w:val="20"/>
                <w:lang w:eastAsia="ar-SA"/>
              </w:rPr>
            </w:pPr>
            <w:r>
              <w:rPr>
                <w:rFonts w:eastAsia="ヒラギノ角ゴ Pro W3" w:cs="Open Sans" w:ascii="Open Sans" w:hAnsi="Open Sans"/>
                <w:color w:val="00000A"/>
                <w:sz w:val="20"/>
                <w:szCs w:val="20"/>
                <w:lang w:eastAsia="ar-SA"/>
              </w:rPr>
            </w:r>
          </w:p>
          <w:p>
            <w:pPr>
              <w:pStyle w:val="Normale1"/>
              <w:rPr>
                <w:rFonts w:ascii="Open Sans" w:hAnsi="Open Sans" w:cs="Open Sans"/>
                <w:b/>
                <w:b/>
                <w:color w:val="00000A"/>
                <w:sz w:val="20"/>
                <w:lang w:val="it-IT"/>
              </w:rPr>
            </w:pPr>
            <w:r>
              <w:rPr>
                <w:rFonts w:cs="Open Sans" w:ascii="Open Sans" w:hAnsi="Open Sans"/>
                <w:b/>
                <w:color w:val="00000A"/>
                <w:sz w:val="20"/>
                <w:lang w:val="it-IT"/>
              </w:rPr>
              <w:t>D.1. Progetti strategici integrati tematici per sviluppo/rafforzamento di sistemi congiunti d'allerta precoce e di monitoraggio dei rischi (compresi strategie e piani d’azione comuni per l’adattamento)</w:t>
            </w:r>
          </w:p>
          <w:p>
            <w:pPr>
              <w:pStyle w:val="Normale1"/>
              <w:rPr/>
            </w:pPr>
            <w:r>
              <w:rPr>
                <w:rStyle w:val="Carpredefinitoparagrafo"/>
                <w:rFonts w:cs="Open Sans" w:ascii="Open Sans" w:hAnsi="Open Sans"/>
                <w:color w:val="00000A"/>
                <w:sz w:val="20"/>
                <w:lang w:val="it-IT"/>
              </w:rPr>
              <w:t xml:space="preserve">I progetti dovranno essere </w:t>
            </w:r>
            <w:r>
              <w:rPr>
                <w:rStyle w:val="Carpredefinitoparagrafo"/>
                <w:rFonts w:cs="Open Sans" w:ascii="Open Sans" w:hAnsi="Open Sans"/>
                <w:b/>
                <w:color w:val="00000A"/>
                <w:sz w:val="20"/>
                <w:lang w:val="it-IT"/>
              </w:rPr>
              <w:t>coerenti con l’Azione Bc) di cui alla Sezione C.</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rPr>
              <w:t>L’</w:t>
            </w:r>
            <w:r>
              <w:rPr>
                <w:rStyle w:val="Carpredefinitoparagrafo"/>
                <w:rFonts w:cs="Open Sans" w:ascii="Open Sans" w:hAnsi="Open Sans"/>
                <w:b/>
                <w:color w:val="00000A"/>
              </w:rPr>
              <w:t>Azione Bc)</w:t>
            </w:r>
            <w:r>
              <w:rPr>
                <w:rStyle w:val="Carpredefinitoparagrafo"/>
                <w:rFonts w:cs="Open Sans" w:ascii="Open Sans" w:hAnsi="Open Sans"/>
                <w:color w:val="00000A"/>
              </w:rPr>
              <w:t xml:space="preserve"> prevede la realizzazione di sistemi di coordinamento congiunto tra le regioni ed i territori dell’area di cooperazione, al fine di realizzare una gestione organica degli interventi contro il rischio incendi e di ottimizzare in termini di efficienza, ed efficacia ed economicità i dispositivi e le metodologie di previsione e contrasto del rischio nonché interventi in emergenza.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rPr>
              <w:t>Le proposte progettuali dovranno prevedere un partenariato ampio e competente (amministrazioni centrali, regionali, provinciali, comunali, comunità montane, Servizi di Stato, agenzie ambientali, agenzie spaziali, centri di ricerca,…) con la partecipazione delle amministrazioni preposte alla definizione delle politiche in materia di rischio incendi dei cinque territori coinvolti - di cui una dovrà assumere il ruolo di Capofila – anche al fine di garantire la sinergia con i piani di intervento vigenti.</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rPr>
              <w:t xml:space="preserve">I sistemi di coordinamento congiunto proposti dovranno, in sede operativa, interagire e coordinarsi con gli interventi di piccola infrastrutturazione, oggetto dei progetti semplici di cui all’Azione Cb), affinché l’elaborazione del quadro di riferimento strategico, metodologico ed operativo (piano d’azione transfrontaliero), possa beneficiare delle risultanze delle sperimentazioni progressivamente messe a punto dai progetti semplici. Questi, a loro volta, nell’implementazione delle loro attività sperimentali dovranno tenere conto degli orientamenti elaborati a livello strategico.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rFonts w:ascii="Open Sans" w:hAnsi="Open Sans" w:cs="Open Sans"/>
                <w:color w:val="00000A"/>
              </w:rPr>
            </w:pPr>
            <w:r>
              <w:rPr>
                <w:rFonts w:cs="Open Sans" w:ascii="Open Sans" w:hAnsi="Open Sans"/>
                <w:color w:val="00000A"/>
              </w:rPr>
              <w:t>Una tale sinergia avrà l’obiettivo di definire e realizzare in maniera organica gli output dei rispettivi progetti e di rafforzare i risultati attesi dell’applicazione del modello organizzativo transfrontaliero.</w:t>
            </w:r>
          </w:p>
          <w:p>
            <w:pPr>
              <w:pStyle w:val="Normale"/>
              <w:autoSpaceDE w:val="false"/>
              <w:jc w:val="both"/>
              <w:rPr>
                <w:rFonts w:ascii="Open Sans" w:hAnsi="Open Sans" w:eastAsia="ヒラギノ角ゴ Pro W3" w:cs="Open Sans"/>
                <w:color w:val="00000A"/>
                <w:sz w:val="20"/>
                <w:szCs w:val="20"/>
                <w:lang w:eastAsia="ar-SA"/>
              </w:rPr>
            </w:pPr>
            <w:r>
              <w:rPr>
                <w:rFonts w:eastAsia="ヒラギノ角ゴ Pro W3" w:cs="Open Sans" w:ascii="Open Sans" w:hAnsi="Open Sans"/>
                <w:color w:val="00000A"/>
                <w:sz w:val="20"/>
                <w:szCs w:val="20"/>
                <w:lang w:eastAsia="ar-SA"/>
              </w:rPr>
              <w:t xml:space="preserve">Le proposte progettuali strategiche dovranno inoltre prevedere: </w:t>
            </w:r>
          </w:p>
          <w:p>
            <w:pPr>
              <w:pStyle w:val="Normale"/>
              <w:autoSpaceDE w:val="false"/>
              <w:jc w:val="both"/>
              <w:rPr>
                <w:rFonts w:ascii="Open Sans" w:hAnsi="Open Sans" w:eastAsia="ヒラギノ角ゴ Pro W3" w:cs="Open Sans"/>
                <w:color w:val="00000A"/>
                <w:sz w:val="20"/>
                <w:szCs w:val="20"/>
                <w:lang w:eastAsia="ar-SA"/>
              </w:rPr>
            </w:pPr>
            <w:r>
              <w:rPr>
                <w:rFonts w:eastAsia="ヒラギノ角ゴ Pro W3" w:cs="Open Sans" w:ascii="Open Sans" w:hAnsi="Open Sans"/>
                <w:color w:val="00000A"/>
                <w:sz w:val="20"/>
                <w:szCs w:val="20"/>
                <w:lang w:eastAsia="ar-SA"/>
              </w:rPr>
              <w:t>i) una significativa azione di comunicazione/sensibilizzazione/formazione/informazione, che ricomprenda anche quella dei progetti semplici;</w:t>
            </w:r>
          </w:p>
          <w:p>
            <w:pPr>
              <w:pStyle w:val="Normale"/>
              <w:autoSpaceDE w:val="false"/>
              <w:jc w:val="both"/>
              <w:rPr>
                <w:rFonts w:ascii="Open Sans" w:hAnsi="Open Sans" w:eastAsia="ヒラギノ角ゴ Pro W3" w:cs="Open Sans"/>
                <w:color w:val="00000A"/>
                <w:sz w:val="20"/>
                <w:szCs w:val="20"/>
                <w:lang w:eastAsia="ar-SA"/>
              </w:rPr>
            </w:pPr>
            <w:r>
              <w:rPr>
                <w:rFonts w:eastAsia="ヒラギノ角ゴ Pro W3" w:cs="Open Sans" w:ascii="Open Sans" w:hAnsi="Open Sans"/>
                <w:color w:val="00000A"/>
                <w:sz w:val="20"/>
                <w:szCs w:val="20"/>
                <w:lang w:eastAsia="ar-SA"/>
              </w:rPr>
              <w:t xml:space="preserve">ii) un’azione di capitalizzazione delle esperienze e dei risultati conseguiti dal Programma IT-FR Marittimo, anche nelle precedenti programmazioni, nonché di divulgazione di quanto realizzato da altri programmi in tale ambito. </w:t>
            </w:r>
          </w:p>
          <w:p>
            <w:pPr>
              <w:pStyle w:val="Normale"/>
              <w:autoSpaceDE w:val="false"/>
              <w:spacing w:before="0" w:after="240"/>
              <w:jc w:val="both"/>
              <w:rPr>
                <w:rFonts w:ascii="Open Sans" w:hAnsi="Open Sans" w:eastAsia="ヒラギノ角ゴ Pro W3" w:cs="Open Sans"/>
                <w:color w:val="00000A"/>
                <w:sz w:val="20"/>
                <w:szCs w:val="20"/>
                <w:lang w:eastAsia="ar-SA"/>
              </w:rPr>
            </w:pPr>
            <w:r>
              <w:rPr>
                <w:rFonts w:eastAsia="ヒラギノ角ゴ Pro W3" w:cs="Open Sans" w:ascii="Open Sans" w:hAnsi="Open Sans"/>
                <w:color w:val="00000A"/>
                <w:sz w:val="20"/>
                <w:szCs w:val="20"/>
                <w:lang w:eastAsia="ar-SA"/>
              </w:rPr>
              <w:t xml:space="preserve">Tali azioni potranno essere realizzate, ad esempio, mediante l’istituzione di un’ampia piattaforma multifunzionale ed interattiva transfrontaliera, avente carattere strategico e curata da professionisti dell’informazione e dei social-media.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autoSpaceDE w:val="false"/>
              <w:spacing w:lineRule="exact" w:line="240" w:before="120" w:after="120"/>
              <w:jc w:val="both"/>
              <w:rPr/>
            </w:pPr>
            <w:r>
              <w:rPr>
                <w:rStyle w:val="Carpredefinitoparagrafo"/>
                <w:rFonts w:cs="Open Sans" w:ascii="Open Sans" w:hAnsi="Open Sans"/>
                <w:color w:val="00000A"/>
              </w:rPr>
              <w:t xml:space="preserve">I progetti, strategici e semplici, dovranno quindi prevedere, già in fase di presentazione della candidatura, modalità operative integrate e dotate di risorse finanziarie e umane adeguate, quali ad esempio consultazioni permanenti (ad es. gruppi di lavoro) fra i responsabili dei progetti nei differenti ed articolati campi di azione (con scambio di documenti, reports, studi e relazioni).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autoSpaceDE w:val="false"/>
              <w:spacing w:lineRule="exact" w:line="240" w:before="120" w:after="120"/>
              <w:jc w:val="both"/>
              <w:rPr/>
            </w:pPr>
            <w:r>
              <w:rPr>
                <w:rStyle w:val="Carpredefinitoparagrafo"/>
                <w:rFonts w:cs="Open Sans" w:ascii="Open Sans" w:hAnsi="Open Sans"/>
                <w:color w:val="00000A"/>
              </w:rPr>
              <w:t>I progetti strategici dovranno inoltre prevedere una significativa attività di coordinamento nei confronti dei progetti semplici al fine di garantire la sinergia ed il rispetto, in termini funzionali e temporali, dei rispettivi piani di lavoro.</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rPr>
              <w:t>A titolo puramente esemplificativo si riportano alcuni esempi di interventi finanziabili:</w:t>
            </w:r>
          </w:p>
          <w:p>
            <w:pPr>
              <w:pStyle w:val="ModulovuotoA"/>
              <w:tabs>
                <w:tab w:val="left" w:pos="348" w:leader="none"/>
                <w:tab w:val="left" w:pos="1056" w:leader="none"/>
                <w:tab w:val="left" w:pos="1764" w:leader="none"/>
                <w:tab w:val="left" w:pos="2472" w:leader="none"/>
                <w:tab w:val="left" w:pos="3180" w:leader="none"/>
                <w:tab w:val="left" w:pos="3888" w:leader="none"/>
                <w:tab w:val="left" w:pos="4596" w:leader="none"/>
                <w:tab w:val="left" w:pos="5304" w:leader="none"/>
                <w:tab w:val="left" w:pos="6012" w:leader="none"/>
                <w:tab w:val="left" w:pos="6720" w:leader="none"/>
                <w:tab w:val="left" w:pos="7428" w:leader="none"/>
                <w:tab w:val="left" w:pos="8136" w:leader="none"/>
                <w:tab w:val="left" w:pos="8844" w:leader="none"/>
              </w:tabs>
              <w:suppressAutoHyphens w:val="false"/>
              <w:spacing w:lineRule="exact" w:line="240" w:before="120" w:after="120"/>
              <w:jc w:val="both"/>
              <w:rPr/>
            </w:pPr>
            <w:r>
              <w:rPr>
                <w:rFonts w:cs="Open Sans" w:ascii="Open Sans" w:hAnsi="Open Sans"/>
                <w:color w:val="00000A"/>
              </w:rPr>
              <w:t xml:space="preserve">a) </w:t>
            </w:r>
            <w:r>
              <w:rPr>
                <w:rFonts w:cs="Open Sans" w:ascii="Open Sans" w:hAnsi="Open Sans"/>
                <w:color w:val="00000A"/>
              </w:rPr>
              <w:t>attività di coordinamento transfrontaliero anche mediante la definizione di protocolli di intesa e/o GECT specifici per:</w:t>
            </w:r>
          </w:p>
          <w:p>
            <w:pPr>
              <w:pStyle w:val="ModulovuotoA"/>
              <w:numPr>
                <w:ilvl w:val="0"/>
                <w:numId w:val="10"/>
              </w:numPr>
              <w:tabs>
                <w:tab w:val="left" w:pos="0" w:leader="none"/>
                <w:tab w:val="left" w:pos="758" w:leader="none"/>
                <w:tab w:val="left" w:pos="1466" w:leader="none"/>
                <w:tab w:val="left" w:pos="2174" w:leader="none"/>
                <w:tab w:val="left" w:pos="2882" w:leader="none"/>
                <w:tab w:val="left" w:pos="3590" w:leader="none"/>
                <w:tab w:val="left" w:pos="4298" w:leader="none"/>
                <w:tab w:val="left" w:pos="5006" w:leader="none"/>
                <w:tab w:val="left" w:pos="5714" w:leader="none"/>
                <w:tab w:val="left" w:pos="6422" w:leader="none"/>
                <w:tab w:val="left" w:pos="7130" w:leader="none"/>
                <w:tab w:val="left" w:pos="7838" w:leader="none"/>
                <w:tab w:val="left" w:pos="8546" w:leader="none"/>
              </w:tabs>
              <w:suppressAutoHyphens w:val="false"/>
              <w:spacing w:lineRule="exact" w:line="240" w:before="120" w:after="120"/>
              <w:ind w:left="1353" w:right="0" w:hanging="0"/>
              <w:jc w:val="both"/>
              <w:rPr/>
            </w:pPr>
            <w:r>
              <w:rPr>
                <w:rStyle w:val="Carpredefinitoparagrafo"/>
                <w:rFonts w:cs="Open Sans" w:ascii="Open Sans" w:hAnsi="Open Sans"/>
                <w:color w:val="00000A"/>
              </w:rPr>
              <w:t xml:space="preserve">       </w:t>
            </w:r>
            <w:r>
              <w:rPr>
                <w:rStyle w:val="Carpredefinitoparagrafo"/>
                <w:rFonts w:cs="Open Sans" w:ascii="Open Sans" w:hAnsi="Open Sans"/>
                <w:color w:val="00000A"/>
              </w:rPr>
              <w:t>creazione di sistemi congiunti di dete</w:t>
            </w:r>
            <w:r>
              <w:rPr>
                <w:rStyle w:val="Carpredefinitoparagrafo"/>
                <w:rFonts w:cs="Open Sans" w:ascii="Open Sans" w:hAnsi="Open Sans"/>
                <w:color w:val="00000A"/>
              </w:rPr>
              <w:t>n</w:t>
            </w:r>
            <w:r>
              <w:rPr>
                <w:rStyle w:val="Carpredefinitoparagrafo"/>
                <w:rFonts w:cs="Open Sans" w:ascii="Open Sans" w:hAnsi="Open Sans"/>
                <w:color w:val="00000A"/>
              </w:rPr>
              <w:t>zione satellitare dei focolai di incendi, e di sale operative permanenti di controllo condivise (anche in connessione remota) per la gestione del telerilevamento in tempo reale degli incendi a livello transfrontaliero;</w:t>
            </w:r>
          </w:p>
          <w:p>
            <w:pPr>
              <w:pStyle w:val="ModulovuotoA"/>
              <w:numPr>
                <w:ilvl w:val="0"/>
                <w:numId w:val="10"/>
              </w:numPr>
              <w:tabs>
                <w:tab w:val="left" w:pos="0" w:leader="none"/>
                <w:tab w:val="left" w:pos="771" w:leader="none"/>
                <w:tab w:val="left" w:pos="1479" w:leader="none"/>
                <w:tab w:val="left" w:pos="2187" w:leader="none"/>
                <w:tab w:val="left" w:pos="2895" w:leader="none"/>
                <w:tab w:val="left" w:pos="3603" w:leader="none"/>
                <w:tab w:val="left" w:pos="4311" w:leader="none"/>
                <w:tab w:val="left" w:pos="5019" w:leader="none"/>
                <w:tab w:val="left" w:pos="5727" w:leader="none"/>
                <w:tab w:val="left" w:pos="6435" w:leader="none"/>
                <w:tab w:val="left" w:pos="7143" w:leader="none"/>
                <w:tab w:val="left" w:pos="7851" w:leader="none"/>
                <w:tab w:val="left" w:pos="8546" w:leader="none"/>
              </w:tabs>
              <w:suppressAutoHyphens w:val="false"/>
              <w:spacing w:lineRule="exact" w:line="240" w:before="120" w:after="120"/>
              <w:ind w:left="1353" w:right="0" w:hanging="0"/>
              <w:jc w:val="both"/>
              <w:rPr/>
            </w:pPr>
            <w:r>
              <w:rPr>
                <w:rStyle w:val="Carpredefinitoparagrafo"/>
                <w:rFonts w:cs="Open Sans" w:ascii="Open Sans" w:hAnsi="Open Sans"/>
                <w:color w:val="00000A"/>
              </w:rPr>
              <w:t xml:space="preserve">       </w:t>
            </w:r>
            <w:r>
              <w:rPr>
                <w:rStyle w:val="Carpredefinitoparagrafo"/>
                <w:rFonts w:cs="Open Sans" w:ascii="Open Sans" w:hAnsi="Open Sans"/>
                <w:color w:val="00000A"/>
              </w:rPr>
              <w:t>coordinamento congiunto, esteso a tutta l’area transfrontaliera e di carattere permanente, di interventi antincendio con mezzi aerei, anche tramite la realizzazione di un sistema GIS integrato transfrontaliero. Tale sistema avrà la finalità di censire i luoghi di prelievo delle acque (per gli elicotteri e gli altri mezzi aerei deputati allo spegnimento) e di monitorare in maniera permanente il loro stato di efficienza e disponibilità idrica;</w:t>
            </w:r>
          </w:p>
          <w:p>
            <w:pPr>
              <w:pStyle w:val="ModulovuotoA"/>
              <w:numPr>
                <w:ilvl w:val="0"/>
                <w:numId w:val="0"/>
              </w:numPr>
              <w:tabs>
                <w:tab w:val="left" w:pos="50" w:leader="none"/>
                <w:tab w:val="left" w:pos="348" w:leader="none"/>
                <w:tab w:val="left" w:pos="1056" w:leader="none"/>
                <w:tab w:val="left" w:pos="1764" w:leader="none"/>
                <w:tab w:val="left" w:pos="2472" w:leader="none"/>
                <w:tab w:val="left" w:pos="3180" w:leader="none"/>
                <w:tab w:val="left" w:pos="3888" w:leader="none"/>
                <w:tab w:val="left" w:pos="4596" w:leader="none"/>
                <w:tab w:val="left" w:pos="5304" w:leader="none"/>
                <w:tab w:val="left" w:pos="6012" w:leader="none"/>
                <w:tab w:val="left" w:pos="6720" w:leader="none"/>
                <w:tab w:val="left" w:pos="7428" w:leader="none"/>
                <w:tab w:val="left" w:pos="8136" w:leader="none"/>
                <w:tab w:val="left" w:pos="8844" w:leader="none"/>
              </w:tabs>
              <w:suppressAutoHyphens w:val="false"/>
              <w:spacing w:lineRule="exact" w:line="240" w:before="63" w:after="63"/>
              <w:ind w:left="720" w:hanging="0"/>
              <w:jc w:val="both"/>
              <w:rPr/>
            </w:pPr>
            <w:r>
              <w:rPr>
                <w:rStyle w:val="Carpredefinitoparagrafo"/>
                <w:rFonts w:eastAsia="ヒラギノ角ゴ Pro W3" w:cs="Open Sans" w:ascii="Open Sans" w:hAnsi="Open Sans"/>
                <w:color w:val="00000A"/>
                <w:sz w:val="20"/>
                <w:szCs w:val="20"/>
                <w:lang w:eastAsia="ar-SA"/>
              </w:rPr>
              <w:t xml:space="preserve">b) </w:t>
            </w:r>
            <w:r>
              <w:rPr>
                <w:rStyle w:val="Carpredefinitoparagrafo"/>
                <w:rFonts w:eastAsia="ヒラギノ角ゴ Pro W3" w:cs="Open Sans" w:ascii="Open Sans" w:hAnsi="Open Sans"/>
                <w:color w:val="00000A"/>
                <w:sz w:val="20"/>
                <w:szCs w:val="20"/>
                <w:lang w:eastAsia="ar-SA"/>
              </w:rPr>
              <w:t>realizzazione di “strumenti” multifunzionali ed interattivi transfrontalieri di coordinamento, comunicazione, sensibilizzazione, informazione e formazione</w:t>
            </w:r>
            <w:r>
              <w:rPr>
                <w:rStyle w:val="Carpredefinitoparagrafo"/>
                <w:rFonts w:cs="Open Sans" w:ascii="Open Sans" w:hAnsi="Open Sans"/>
                <w:color w:val="00000A"/>
              </w:rPr>
              <w:t xml:space="preserve"> (per tutti i progetti finanziati nel presente Lotto) nonché di capitalizzazione di quanto realizzato dal Programma IT-FR Marittimo e da altri programmi nel campo della lotta agli incendi boschivi, sia nell’attuale programmazione che nelle precedenti;</w:t>
            </w:r>
          </w:p>
          <w:p>
            <w:pPr>
              <w:pStyle w:val="ModulovuotoA"/>
              <w:numPr>
                <w:ilvl w:val="0"/>
                <w:numId w:val="0"/>
              </w:numPr>
              <w:tabs>
                <w:tab w:val="left" w:pos="50" w:leader="none"/>
                <w:tab w:val="left" w:pos="348" w:leader="none"/>
                <w:tab w:val="left" w:pos="1056" w:leader="none"/>
                <w:tab w:val="left" w:pos="1764" w:leader="none"/>
                <w:tab w:val="left" w:pos="2472" w:leader="none"/>
                <w:tab w:val="left" w:pos="3180" w:leader="none"/>
                <w:tab w:val="left" w:pos="3888" w:leader="none"/>
                <w:tab w:val="left" w:pos="4596" w:leader="none"/>
                <w:tab w:val="left" w:pos="5304" w:leader="none"/>
                <w:tab w:val="left" w:pos="6012" w:leader="none"/>
                <w:tab w:val="left" w:pos="6720" w:leader="none"/>
                <w:tab w:val="left" w:pos="7428" w:leader="none"/>
                <w:tab w:val="left" w:pos="8136" w:leader="none"/>
                <w:tab w:val="left" w:pos="8844" w:leader="none"/>
              </w:tabs>
              <w:suppressAutoHyphens w:val="false"/>
              <w:spacing w:lineRule="exact" w:line="240" w:before="120" w:after="120"/>
              <w:ind w:left="720" w:hanging="0"/>
              <w:jc w:val="both"/>
              <w:rPr/>
            </w:pPr>
            <w:r>
              <w:rPr>
                <w:rStyle w:val="Carpredefinitoparagrafo"/>
                <w:rFonts w:cs="Open Sans" w:ascii="Open Sans" w:hAnsi="Open Sans"/>
                <w:color w:val="00000A"/>
              </w:rPr>
              <w:t xml:space="preserve">c) </w:t>
            </w:r>
            <w:r>
              <w:rPr>
                <w:rStyle w:val="Carpredefinitoparagrafo"/>
                <w:rFonts w:cs="Open Sans" w:ascii="Open Sans" w:hAnsi="Open Sans"/>
                <w:color w:val="00000A"/>
              </w:rPr>
              <w:t>coinvolgimento delle popolazioni mediante lo sviluppo di strategie partecipative a livello transfrontaliero (quali ad esempio gli “Osservatori dei Cittadini”, in linea con la direttiva 2003/35/CE) e con l’ausilio di specifiche APP dedicate e/o di web-TV e di ogni altro strumento utile ai fini delle attività indicate</w:t>
            </w:r>
          </w:p>
          <w:p>
            <w:pPr>
              <w:pStyle w:val="ModulovuotoA"/>
              <w:numPr>
                <w:ilvl w:val="0"/>
                <w:numId w:val="0"/>
              </w:numPr>
              <w:tabs>
                <w:tab w:val="left" w:pos="1466" w:leader="none"/>
                <w:tab w:val="left" w:pos="2174" w:leader="none"/>
                <w:tab w:val="left" w:pos="2882" w:leader="none"/>
                <w:tab w:val="left" w:pos="3590" w:leader="none"/>
                <w:tab w:val="left" w:pos="4298" w:leader="none"/>
                <w:tab w:val="left" w:pos="5006" w:leader="none"/>
                <w:tab w:val="left" w:pos="5714" w:leader="none"/>
                <w:tab w:val="left" w:pos="6422" w:leader="none"/>
                <w:tab w:val="left" w:pos="7130" w:leader="none"/>
                <w:tab w:val="left" w:pos="7838" w:leader="none"/>
                <w:tab w:val="left" w:pos="8546" w:leader="none"/>
                <w:tab w:val="left" w:pos="9254" w:leader="none"/>
              </w:tabs>
              <w:suppressAutoHyphens w:val="false"/>
              <w:spacing w:lineRule="exact" w:line="240" w:before="120" w:after="120"/>
              <w:ind w:left="720" w:hanging="0"/>
              <w:jc w:val="both"/>
              <w:rPr/>
            </w:pPr>
            <w:r>
              <w:rPr>
                <w:rStyle w:val="Carpredefinitoparagrafo"/>
                <w:rFonts w:cs="Open Sans" w:ascii="Open Sans" w:hAnsi="Open Sans"/>
                <w:color w:val="00000A"/>
              </w:rPr>
              <w:t xml:space="preserve">d) </w:t>
            </w:r>
            <w:r>
              <w:rPr>
                <w:rStyle w:val="Carpredefinitoparagrafo"/>
                <w:rFonts w:cs="Open Sans" w:ascii="Open Sans" w:hAnsi="Open Sans"/>
                <w:color w:val="00000A"/>
              </w:rPr>
              <w:t>elaborazione congiunta di Linee guida e Manuali tecnici operativi transfrontalieri, per la realizzazione e gestione di piccole infrastrutture a basso impatto ambientale, indicanti:</w:t>
            </w:r>
          </w:p>
          <w:p>
            <w:pPr>
              <w:pStyle w:val="ModulovuotoA"/>
              <w:numPr>
                <w:ilvl w:val="0"/>
                <w:numId w:val="11"/>
              </w:numPr>
              <w:tabs>
                <w:tab w:val="left" w:pos="0" w:leader="none"/>
                <w:tab w:val="left" w:pos="1541" w:leader="none"/>
                <w:tab w:val="left" w:pos="2249" w:leader="none"/>
                <w:tab w:val="left" w:pos="2957" w:leader="none"/>
                <w:tab w:val="left" w:pos="3665" w:leader="none"/>
                <w:tab w:val="left" w:pos="4373" w:leader="none"/>
                <w:tab w:val="left" w:pos="5081" w:leader="none"/>
                <w:tab w:val="left" w:pos="5789" w:leader="none"/>
                <w:tab w:val="left" w:pos="6497" w:leader="none"/>
                <w:tab w:val="left" w:pos="7205" w:leader="none"/>
                <w:tab w:val="left" w:pos="7913" w:leader="none"/>
                <w:tab w:val="left" w:pos="8621" w:leader="none"/>
              </w:tabs>
              <w:suppressAutoHyphens w:val="false"/>
              <w:spacing w:lineRule="exact" w:line="240" w:before="120" w:after="120"/>
              <w:ind w:left="993" w:right="0" w:hanging="284"/>
              <w:jc w:val="both"/>
              <w:rPr/>
            </w:pPr>
            <w:r>
              <w:rPr>
                <w:rStyle w:val="Carpredefinitoparagrafo"/>
                <w:rFonts w:cs="Open Sans" w:ascii="Open Sans" w:hAnsi="Open Sans"/>
                <w:color w:val="00000A"/>
              </w:rPr>
              <w:t xml:space="preserve">    </w:t>
            </w:r>
            <w:r>
              <w:rPr>
                <w:rStyle w:val="Carpredefinitoparagrafo"/>
                <w:rFonts w:cs="Open Sans" w:ascii="Open Sans" w:hAnsi="Open Sans"/>
                <w:color w:val="00000A"/>
              </w:rPr>
              <w:t>i criteri di localizzazione e di realizzazione delle infrastrutture (ad es. riserve idriche antincendio, aventi anche fini ecologici e/o di regimazione idraulica, zone umide per habitat ecologici, funzione di laminazione di piene, riserve idriche per garantire il minimo vitale, ecc.)</w:t>
            </w:r>
            <w:r>
              <w:rPr>
                <w:rStyle w:val="Carpredefinitoparagrafo"/>
                <w:rFonts w:cs="Open Sans" w:ascii="Open Sans" w:hAnsi="Open Sans"/>
                <w:color w:val="00000A"/>
              </w:rPr>
              <w:t>;</w:t>
            </w:r>
          </w:p>
          <w:p>
            <w:pPr>
              <w:pStyle w:val="ModulovuotoA"/>
              <w:numPr>
                <w:ilvl w:val="0"/>
                <w:numId w:val="11"/>
              </w:numPr>
              <w:tabs>
                <w:tab w:val="left" w:pos="0" w:leader="none"/>
                <w:tab w:val="left" w:pos="1541" w:leader="none"/>
                <w:tab w:val="left" w:pos="2249" w:leader="none"/>
                <w:tab w:val="left" w:pos="2957" w:leader="none"/>
                <w:tab w:val="left" w:pos="3665" w:leader="none"/>
                <w:tab w:val="left" w:pos="4373" w:leader="none"/>
                <w:tab w:val="left" w:pos="5081" w:leader="none"/>
                <w:tab w:val="left" w:pos="5789" w:leader="none"/>
                <w:tab w:val="left" w:pos="6497" w:leader="none"/>
                <w:tab w:val="left" w:pos="7205" w:leader="none"/>
                <w:tab w:val="left" w:pos="7913" w:leader="none"/>
                <w:tab w:val="left" w:pos="8621" w:leader="none"/>
              </w:tabs>
              <w:suppressAutoHyphens w:val="false"/>
              <w:spacing w:lineRule="exact" w:line="240" w:before="120" w:after="120"/>
              <w:ind w:left="993" w:right="0" w:hanging="284"/>
              <w:jc w:val="both"/>
              <w:rPr>
                <w:rFonts w:ascii="Open Sans" w:hAnsi="Open Sans" w:cs="Open Sans"/>
                <w:color w:val="00000A"/>
              </w:rPr>
            </w:pPr>
            <w:r>
              <w:rPr>
                <w:rFonts w:cs="Open Sans" w:ascii="Open Sans" w:hAnsi="Open Sans"/>
                <w:color w:val="00000A"/>
              </w:rPr>
              <w:t>azioni formative, anche di tipo pratico, rivolte agli specialisti e agli stakeholder di filiera, atte a promuovere anche la creazione di posti di lavoro ed attività imprenditoriali specifiche permanenti.</w:t>
            </w:r>
          </w:p>
          <w:p>
            <w:pPr>
              <w:pStyle w:val="Normale1"/>
              <w:rPr>
                <w:rFonts w:ascii="Open Sans" w:hAnsi="Open Sans" w:cs="Open Sans"/>
                <w:b/>
                <w:b/>
                <w:color w:val="00000A"/>
                <w:sz w:val="20"/>
                <w:lang w:val="it-IT"/>
              </w:rPr>
            </w:pPr>
            <w:r>
              <w:rPr>
                <w:rFonts w:cs="Open Sans" w:ascii="Open Sans" w:hAnsi="Open Sans"/>
                <w:b/>
                <w:color w:val="00000A"/>
                <w:sz w:val="20"/>
                <w:lang w:val="it-IT"/>
              </w:rPr>
            </w:r>
          </w:p>
          <w:p>
            <w:pPr>
              <w:pStyle w:val="Normale1"/>
              <w:rPr>
                <w:rFonts w:ascii="Open Sans" w:hAnsi="Open Sans" w:cs="Open Sans"/>
                <w:b/>
                <w:b/>
                <w:color w:val="00000A"/>
                <w:sz w:val="20"/>
                <w:lang w:val="it-IT"/>
              </w:rPr>
            </w:pPr>
            <w:r>
              <w:rPr>
                <w:rFonts w:cs="Open Sans" w:ascii="Open Sans" w:hAnsi="Open Sans"/>
                <w:b/>
                <w:color w:val="00000A"/>
                <w:sz w:val="20"/>
                <w:lang w:val="it-IT"/>
              </w:rPr>
              <w:t>D.2 Progetti semplici per investimenti per piccole infrastrutture per la prevenzione dei rischi attraverso approcci rispettosi dell'ambiente</w:t>
            </w:r>
          </w:p>
          <w:p>
            <w:pPr>
              <w:pStyle w:val="Normale1"/>
              <w:rPr/>
            </w:pPr>
            <w:r>
              <w:rPr>
                <w:rStyle w:val="Carpredefinitoparagrafo"/>
                <w:rFonts w:cs="Open Sans" w:ascii="Open Sans" w:hAnsi="Open Sans"/>
                <w:color w:val="00000A"/>
                <w:sz w:val="20"/>
                <w:lang w:val="it-IT"/>
              </w:rPr>
              <w:t xml:space="preserve">I progetti dovranno essere </w:t>
            </w:r>
            <w:r>
              <w:rPr>
                <w:rStyle w:val="Carpredefinitoparagrafo"/>
                <w:rFonts w:cs="Open Sans" w:ascii="Open Sans" w:hAnsi="Open Sans"/>
                <w:b/>
                <w:color w:val="00000A"/>
                <w:sz w:val="20"/>
                <w:lang w:val="it-IT"/>
              </w:rPr>
              <w:t>coerenti con l’Azione Cb) di cui alla Sezione C.</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rPr>
              <w:t>Nell’ambito dell’</w:t>
            </w:r>
            <w:r>
              <w:rPr>
                <w:rStyle w:val="Carpredefinitoparagrafo"/>
                <w:rFonts w:cs="Open Sans" w:ascii="Open Sans" w:hAnsi="Open Sans"/>
                <w:b/>
                <w:color w:val="00000A"/>
              </w:rPr>
              <w:t xml:space="preserve">Azione Cb) </w:t>
            </w:r>
            <w:r>
              <w:rPr>
                <w:rStyle w:val="Carpredefinitoparagrafo"/>
                <w:rFonts w:cs="Open Sans" w:ascii="Open Sans" w:hAnsi="Open Sans"/>
                <w:color w:val="00000A"/>
              </w:rPr>
              <w:t>saranno finanziati investimenti per piccole infrastrutture a basso impatto ambientale finalizzate alla prevenzione e alla lotta attiva agli incendi, con la condivisione da parte del partenariato transfrontaliero di tutte le fasi progettuali ed operative nei siti di intervento, anche allo scopo di definire in maniera congiunta e condivisa le Linee Guida di cui all’Azione Bc.</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rPr>
              <w:t>Nella definizione ed implementazione delle attività i progetti dovranno raccordarsi con i progetti strategici affinché sia garantita la sinergia fra la definizione, a livello strategico, di orientamenti e strumenti metodologici ed operativi, e la realizzazione di investimenti, la cui sperimentazione sia frutto di soluzioni condivise ed un riferimento operativo per tutta l’area di cooperazione. A tal fine al progetto strategico è affidata un’ampia azione di coordinamento dei progetti semplici.</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autoSpaceDE w:val="false"/>
              <w:spacing w:lineRule="exact" w:line="240" w:before="120" w:after="120"/>
              <w:jc w:val="both"/>
              <w:rPr/>
            </w:pPr>
            <w:r>
              <w:rPr>
                <w:rStyle w:val="Carpredefinitoparagrafo"/>
                <w:rFonts w:cs="Open Sans" w:ascii="Open Sans" w:hAnsi="Open Sans"/>
                <w:color w:val="00000A"/>
              </w:rPr>
              <w:t xml:space="preserve">I progetti, strategici e semplici, dovranno quindi prevedere, già in fase di presentazione della candidatura, modalità operative integrate e dotate di risorse finanziarie e umane adeguate, quali, ad esempio, consultazioni permanenti (gruppi di lavoro) fra i responsabili dei progetti nei differenti ed articolati campi di azione (con scambio di documenti, reports, studi e relazioni).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rPr>
              <w:t>Stante la specificità del progetto strategico, a cui viene demandata la realizzazione dell’attività di comunicazione/sensibilizzazione/formazione/informazione dei progetti semplici, i progetti presentati nell’ambito della presente Azione Cb) dovranno raccordarsi con il progetto strategico al fine di trasferire i contenuti progettuali funzionali al risultato atteso da tali attività.</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autoSpaceDE w:val="false"/>
              <w:spacing w:lineRule="exact" w:line="240" w:before="0" w:after="120"/>
              <w:jc w:val="both"/>
              <w:rPr/>
            </w:pPr>
            <w:r>
              <w:rPr>
                <w:rStyle w:val="Carpredefinitoparagrafo"/>
                <w:rFonts w:cs="Open Sans" w:ascii="Open Sans" w:hAnsi="Open Sans"/>
                <w:color w:val="00000A"/>
              </w:rPr>
              <w:t xml:space="preserve">Di conseguenza, le proposte progettuali non dovranno prevedere tali tipologie di attività se non quelle strettamente funzionali alla loro realizzazione che, per la specificità del progetto, non possano essere prese in carico dal progetto strategico (ad esempio, logistica dell’attività formativa nelle zone d’intervento).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rPr>
              <w:t>A titolo puramente esemplificativo si riportano alcuni esempi di interventi finanziabili:</w:t>
            </w:r>
          </w:p>
          <w:p>
            <w:pPr>
              <w:pStyle w:val="ModulovuotoA"/>
              <w:numPr>
                <w:ilvl w:val="0"/>
                <w:numId w:val="12"/>
              </w:numPr>
              <w:tabs>
                <w:tab w:val="left" w:pos="0" w:leader="none"/>
              </w:tabs>
              <w:spacing w:lineRule="exact" w:line="240" w:before="120" w:after="120"/>
              <w:ind w:left="720" w:hanging="360"/>
              <w:jc w:val="both"/>
              <w:rPr>
                <w:rFonts w:ascii="Open Sans" w:hAnsi="Open Sans" w:cs="Open Sans"/>
                <w:color w:val="00000A"/>
              </w:rPr>
            </w:pPr>
            <w:r>
              <w:rPr>
                <w:rFonts w:cs="Open Sans" w:ascii="Open Sans" w:hAnsi="Open Sans"/>
                <w:color w:val="00000A"/>
              </w:rPr>
              <w:t>installazione e/o potenziamento di attrezzature fisse (sensori all’infrarosso, telecamere, ...) per il monitoraggio degli incendi boschivi e di apparecchiature di comunicazione (torrette di avvistamento, impianti di videocontrollo e di radio e telecomunicazione, apparati radio, acquisto di HW e SW);</w:t>
            </w:r>
          </w:p>
          <w:p>
            <w:pPr>
              <w:pStyle w:val="ModulovuotoA"/>
              <w:numPr>
                <w:ilvl w:val="0"/>
                <w:numId w:val="12"/>
              </w:numPr>
              <w:tabs>
                <w:tab w:val="left" w:pos="0" w:leader="none"/>
              </w:tabs>
              <w:spacing w:lineRule="exact" w:line="240" w:before="120" w:after="120"/>
              <w:ind w:left="720" w:hanging="360"/>
              <w:jc w:val="both"/>
              <w:rPr>
                <w:rFonts w:ascii="Open Sans" w:hAnsi="Open Sans" w:cs="Open Sans"/>
                <w:color w:val="00000A"/>
              </w:rPr>
            </w:pPr>
            <w:r>
              <w:rPr>
                <w:rFonts w:cs="Open Sans" w:ascii="Open Sans" w:hAnsi="Open Sans"/>
                <w:color w:val="00000A"/>
              </w:rPr>
              <w:t>realizzazione, adeguamento e/o miglioramento di infrastrutture di protezione e di lotta attiva agli incendi boschivi, quali ad esempio:</w:t>
            </w:r>
          </w:p>
          <w:p>
            <w:pPr>
              <w:pStyle w:val="ModulovuotoA"/>
              <w:numPr>
                <w:ilvl w:val="1"/>
                <w:numId w:val="13"/>
              </w:numPr>
              <w:tabs>
                <w:tab w:val="left" w:pos="0" w:leader="none"/>
              </w:tabs>
              <w:spacing w:lineRule="exact" w:line="240" w:before="120" w:after="120"/>
              <w:ind w:left="1440" w:hanging="0"/>
              <w:jc w:val="both"/>
              <w:rPr>
                <w:rFonts w:ascii="Open Sans" w:hAnsi="Open Sans" w:cs="Open Sans"/>
                <w:color w:val="00000A"/>
              </w:rPr>
            </w:pPr>
            <w:r>
              <w:rPr>
                <w:rFonts w:cs="Open Sans" w:ascii="Open Sans" w:hAnsi="Open Sans"/>
                <w:color w:val="00000A"/>
              </w:rPr>
              <w:t xml:space="preserve"> </w:t>
            </w:r>
            <w:r>
              <w:rPr>
                <w:rFonts w:cs="Open Sans" w:ascii="Open Sans" w:hAnsi="Open Sans"/>
                <w:color w:val="00000A"/>
              </w:rPr>
              <w:t>interventi basati sull’uso di tecniche di ingegneria naturalistica o di bioingegneria forestale (quali sentieri forestali, fasce e viali parafuoco, radure e fasce verdi, sistemi di “terre armate”,..)</w:t>
            </w:r>
          </w:p>
          <w:p>
            <w:pPr>
              <w:pStyle w:val="ModulovuotoA"/>
              <w:numPr>
                <w:ilvl w:val="1"/>
                <w:numId w:val="13"/>
              </w:numPr>
              <w:tabs>
                <w:tab w:val="left" w:pos="0" w:leader="none"/>
              </w:tabs>
              <w:spacing w:lineRule="exact" w:line="240" w:before="120" w:after="120"/>
              <w:ind w:left="1440" w:hanging="0"/>
              <w:jc w:val="both"/>
              <w:rPr>
                <w:rFonts w:ascii="Open Sans" w:hAnsi="Open Sans" w:cs="Open Sans"/>
                <w:color w:val="00000A"/>
              </w:rPr>
            </w:pPr>
            <w:r>
              <w:rPr>
                <w:rFonts w:cs="Open Sans" w:ascii="Open Sans" w:hAnsi="Open Sans"/>
                <w:color w:val="00000A"/>
              </w:rPr>
              <w:t xml:space="preserve"> </w:t>
            </w:r>
            <w:r>
              <w:rPr>
                <w:rFonts w:cs="Open Sans" w:ascii="Open Sans" w:hAnsi="Open Sans"/>
                <w:color w:val="00000A"/>
              </w:rPr>
              <w:t>realizzazione di punti di approvvigionamento idrico e bocchette antincendio nei boschi, zone di atterraggio per elicotteri, piccoli bacini di ritenzione idrica, ecc.,</w:t>
            </w:r>
          </w:p>
          <w:p>
            <w:pPr>
              <w:pStyle w:val="Normal"/>
              <w:widowControl w:val="false"/>
              <w:numPr>
                <w:ilvl w:val="0"/>
                <w:numId w:val="14"/>
              </w:numPr>
              <w:tabs>
                <w:tab w:val="left" w:pos="-310" w:leader="none"/>
                <w:tab w:val="left" w:pos="0" w:leader="none"/>
              </w:tabs>
              <w:jc w:val="both"/>
              <w:textAlignment w:val="auto"/>
              <w:rPr/>
            </w:pPr>
            <w:r>
              <w:rPr>
                <w:rFonts w:eastAsia="ヒラギノ角ゴ Pro W3" w:cs="Open Sans" w:ascii="Open Sans" w:hAnsi="Open Sans"/>
                <w:color w:val="00000A"/>
                <w:lang w:val="it-IT" w:eastAsia="ar-SA"/>
              </w:rPr>
              <w:t xml:space="preserve">sviluppo di tecnologie innovative </w:t>
            </w:r>
            <w:r>
              <w:rPr>
                <w:rFonts w:eastAsia="ヒラギノ角ゴ Pro W3" w:cs="Open Sans" w:ascii="Open Sans" w:hAnsi="Open Sans"/>
                <w:color w:val="00000A"/>
                <w:lang w:val="it-IT" w:eastAsia="ar-SA"/>
              </w:rPr>
              <w:t>e/o potenziamento di quelle già disponibili per la valutazione della pericolosità di incendi forestali (utilizzo di droni attrezzati con sensoristica dedicata, metodologie ICT innovative, soluzioni sensoristiche e robotiche al suolo, ecc.).</w:t>
            </w:r>
          </w:p>
          <w:p>
            <w:pPr>
              <w:pStyle w:val="Normal"/>
              <w:widowControl w:val="false"/>
              <w:numPr>
                <w:ilvl w:val="0"/>
                <w:numId w:val="0"/>
              </w:numPr>
              <w:tabs>
                <w:tab w:val="left" w:pos="-310" w:leader="none"/>
                <w:tab w:val="left" w:pos="0" w:leader="none"/>
              </w:tabs>
              <w:ind w:left="720" w:hanging="0"/>
              <w:jc w:val="both"/>
              <w:textAlignment w:val="auto"/>
              <w:rPr>
                <w:rFonts w:ascii="Open Sans" w:hAnsi="Open Sans" w:eastAsia="ヒラギノ角ゴ Pro W3" w:cs="Open Sans"/>
                <w:color w:val="00000A"/>
                <w:lang w:val="it-IT" w:eastAsia="ar-SA"/>
              </w:rPr>
            </w:pPr>
            <w:r>
              <w:rPr>
                <w:rFonts w:eastAsia="ヒラギノ角ゴ Pro W3" w:cs="Open Sans" w:ascii="Open Sans" w:hAnsi="Open Sans"/>
                <w:color w:val="00000A"/>
                <w:lang w:val="it-IT" w:eastAsia="ar-SA"/>
              </w:rPr>
            </w:r>
          </w:p>
          <w:p>
            <w:pPr>
              <w:pStyle w:val="Normal"/>
              <w:widowControl w:val="false"/>
              <w:tabs>
                <w:tab w:val="left" w:pos="-310" w:leader="none"/>
                <w:tab w:val="left" w:pos="0" w:leader="none"/>
              </w:tabs>
              <w:jc w:val="both"/>
              <w:textAlignment w:val="auto"/>
              <w:rPr>
                <w:rFonts w:ascii="Open Sans" w:hAnsi="Open Sans" w:eastAsia="ヒラギノ角ゴ Pro W3" w:cs="Open Sans"/>
                <w:color w:val="00000A"/>
                <w:lang w:val="it-IT" w:eastAsia="ar-SA"/>
              </w:rPr>
            </w:pPr>
            <w:r>
              <w:rPr>
                <w:rFonts w:eastAsia="ヒラギノ角ゴ Pro W3" w:cs="Open Sans" w:ascii="Open Sans" w:hAnsi="Open Sans"/>
                <w:color w:val="00000A"/>
                <w:lang w:val="it-IT" w:eastAsia="ar-SA"/>
              </w:rPr>
            </w:r>
          </w:p>
          <w:p>
            <w:pPr>
              <w:pStyle w:val="Corpodeltesto"/>
              <w:widowControl w:val="false"/>
              <w:tabs>
                <w:tab w:val="left" w:pos="-310" w:leader="none"/>
                <w:tab w:val="left" w:pos="0" w:leader="none"/>
              </w:tabs>
              <w:spacing w:lineRule="exact" w:line="280" w:before="57" w:after="57"/>
              <w:ind w:left="170" w:right="118" w:hanging="0"/>
              <w:jc w:val="both"/>
              <w:textAlignment w:val="auto"/>
              <w:rPr/>
            </w:pPr>
            <w:r>
              <w:rPr>
                <w:rStyle w:val="Carpredefinitoparagrafo1"/>
                <w:rFonts w:eastAsia="Segoe UI" w:cs="Segoe UI" w:ascii="Open Sans" w:hAnsi="Open Sans"/>
                <w:b/>
                <w:color w:val="FF007F"/>
                <w:sz w:val="24"/>
                <w:szCs w:val="24"/>
                <w:lang w:val="it-IT" w:eastAsia="ar-SA" w:bidi="ar-SA"/>
              </w:rPr>
              <w:t xml:space="preserve">► </w:t>
            </w:r>
            <w:r>
              <w:rPr>
                <w:rStyle w:val="Carpredefinitoparagrafo1"/>
                <w:rFonts w:eastAsia="Segoe UI" w:cs="Segoe UI" w:ascii="Open Sans" w:hAnsi="Open Sans"/>
                <w:b/>
                <w:color w:val="FF007F"/>
                <w:sz w:val="24"/>
                <w:szCs w:val="24"/>
                <w:lang w:val="it-IT" w:eastAsia="ar-SA" w:bidi="ar-SA"/>
              </w:rPr>
              <w:t xml:space="preserve">Gli esempi </w:t>
            </w:r>
            <w:r>
              <w:rPr>
                <w:rStyle w:val="Carpredefinitoparagrafo1"/>
                <w:rFonts w:eastAsia="Segoe UI" w:cs="Open Sans" w:ascii="Open Sans" w:hAnsi="Open Sans"/>
                <w:b/>
                <w:color w:val="FF007F"/>
                <w:sz w:val="24"/>
                <w:szCs w:val="24"/>
                <w:lang w:val="it-IT" w:eastAsia="ar-SA" w:bidi="ar-SA"/>
              </w:rPr>
              <w:t>di intervent</w:t>
            </w:r>
            <w:r>
              <w:rPr>
                <w:rStyle w:val="Carpredefinitoparagrafo1"/>
                <w:rFonts w:eastAsia="Segoe UI" w:cs="Open Sans" w:ascii="Open Sans" w:hAnsi="Open Sans"/>
                <w:b/>
                <w:color w:val="FF007F"/>
                <w:sz w:val="24"/>
                <w:szCs w:val="24"/>
                <w:lang w:val="it-IT" w:eastAsia="ar-SA" w:bidi="ar-SA"/>
              </w:rPr>
              <w:t>o</w:t>
            </w:r>
            <w:r>
              <w:rPr>
                <w:rStyle w:val="Carpredefinitoparagrafo1"/>
                <w:rFonts w:eastAsia="Segoe UI" w:cs="Open Sans" w:ascii="Open Sans" w:hAnsi="Open Sans"/>
                <w:b/>
                <w:color w:val="FF007F"/>
                <w:sz w:val="24"/>
                <w:szCs w:val="24"/>
                <w:lang w:val="it-IT" w:eastAsia="ar-SA" w:bidi="ar-SA"/>
              </w:rPr>
              <w:t xml:space="preserve"> descritti sono esaurienti?</w:t>
            </w:r>
          </w:p>
          <w:p>
            <w:pPr>
              <w:pStyle w:val="Corpodeltesto"/>
              <w:widowControl w:val="false"/>
              <w:tabs>
                <w:tab w:val="left" w:pos="-310" w:leader="none"/>
                <w:tab w:val="left" w:pos="0" w:leader="none"/>
              </w:tabs>
              <w:spacing w:lineRule="exact" w:line="280" w:before="57" w:after="57"/>
              <w:ind w:left="170" w:right="118" w:hanging="0"/>
              <w:jc w:val="both"/>
              <w:textAlignment w:val="auto"/>
              <w:rPr>
                <w:rStyle w:val="Carpredefinitoparagrafo1"/>
                <w:rFonts w:ascii="Open Sans" w:hAnsi="Open Sans" w:eastAsia="Segoe UI" w:cs="Open Sans"/>
                <w:b/>
                <w:b/>
                <w:color w:val="FF007F"/>
                <w:sz w:val="24"/>
                <w:szCs w:val="24"/>
                <w:lang w:val="it-IT" w:eastAsia="ar-SA" w:bidi="ar-SA"/>
              </w:rPr>
            </w:pPr>
            <w:r>
              <w:rPr/>
            </w:r>
          </w:p>
          <w:p>
            <w:pPr>
              <w:pStyle w:val="Corpodeltesto"/>
              <w:widowControl w:val="false"/>
              <w:tabs>
                <w:tab w:val="left" w:pos="-310" w:leader="none"/>
                <w:tab w:val="left" w:pos="0" w:leader="none"/>
              </w:tabs>
              <w:spacing w:lineRule="exact" w:line="280" w:before="57" w:after="57"/>
              <w:ind w:left="170" w:right="118" w:hanging="0"/>
              <w:jc w:val="both"/>
              <w:textAlignment w:val="auto"/>
              <w:rPr>
                <w:rStyle w:val="Carpredefinitoparagrafo1"/>
                <w:rFonts w:ascii="Open Sans" w:hAnsi="Open Sans" w:eastAsia="Segoe UI" w:cs="Open Sans"/>
                <w:b/>
                <w:b/>
                <w:color w:val="FF007F"/>
                <w:sz w:val="24"/>
                <w:szCs w:val="24"/>
                <w:lang w:val="it-IT" w:eastAsia="ar-SA" w:bidi="ar-SA"/>
              </w:rPr>
            </w:pPr>
            <w:r>
              <w:rPr/>
            </w:r>
          </w:p>
          <w:p>
            <w:pPr>
              <w:pStyle w:val="Normal"/>
              <w:widowControl w:val="false"/>
              <w:tabs>
                <w:tab w:val="left" w:pos="-310" w:leader="none"/>
                <w:tab w:val="left" w:pos="0" w:leader="none"/>
              </w:tabs>
              <w:spacing w:lineRule="exact" w:line="280" w:before="57" w:after="57"/>
              <w:ind w:left="170" w:right="118" w:hanging="0"/>
              <w:jc w:val="both"/>
              <w:textAlignment w:val="auto"/>
              <w:rPr>
                <w:rStyle w:val="Carpredefinitoparagrafo1"/>
                <w:rFonts w:ascii="Open Sans" w:hAnsi="Open Sans" w:eastAsia="Segoe UI" w:cs="Open Sans"/>
                <w:b/>
                <w:b/>
                <w:color w:val="FF007F"/>
                <w:sz w:val="20"/>
                <w:szCs w:val="20"/>
                <w:lang w:val="it-IT" w:eastAsia="ar-SA" w:bidi="ar-SA"/>
              </w:rPr>
            </w:pPr>
            <w:r>
              <w:rPr/>
            </w:r>
          </w:p>
          <w:p>
            <w:pPr>
              <w:pStyle w:val="Corpodeltesto"/>
              <w:widowControl w:val="false"/>
              <w:tabs>
                <w:tab w:val="left" w:pos="-310" w:leader="none"/>
                <w:tab w:val="left" w:pos="0" w:leader="none"/>
              </w:tabs>
              <w:spacing w:lineRule="exact" w:line="280" w:before="57" w:after="57"/>
              <w:ind w:left="170" w:right="118" w:hanging="0"/>
              <w:jc w:val="both"/>
              <w:textAlignment w:val="auto"/>
              <w:rPr>
                <w:rStyle w:val="Carpredefinitoparagrafo1"/>
                <w:rFonts w:ascii="Open Sans" w:hAnsi="Open Sans" w:eastAsia="Segoe UI" w:cs="Open Sans"/>
                <w:b/>
                <w:b/>
                <w:color w:val="FF007F"/>
                <w:sz w:val="20"/>
                <w:szCs w:val="20"/>
                <w:lang w:val="it-IT" w:eastAsia="ar-SA" w:bidi="ar-SA"/>
              </w:rPr>
            </w:pPr>
            <w:r>
              <w:rPr/>
            </w:r>
          </w:p>
          <w:p>
            <w:pPr>
              <w:pStyle w:val="Corpodeltesto"/>
              <w:widowControl w:val="false"/>
              <w:tabs>
                <w:tab w:val="left" w:pos="-310" w:leader="none"/>
                <w:tab w:val="left" w:pos="0" w:leader="none"/>
              </w:tabs>
              <w:spacing w:lineRule="exact" w:line="280" w:before="57" w:after="57"/>
              <w:ind w:left="0" w:right="118" w:hanging="0"/>
              <w:jc w:val="both"/>
              <w:textAlignment w:val="auto"/>
              <w:rPr>
                <w:rFonts w:ascii="Open Sans" w:hAnsi="Open Sans" w:cs="Open Sans"/>
                <w:bCs/>
                <w:color w:val="00000A"/>
              </w:rPr>
            </w:pPr>
            <w:r>
              <w:rPr>
                <w:rFonts w:cs="Open Sans" w:ascii="Open Sans" w:hAnsi="Open Sans"/>
                <w:bCs/>
                <w:color w:val="00000A"/>
              </w:rPr>
            </w:r>
          </w:p>
          <w:p>
            <w:pPr>
              <w:pStyle w:val="Corpodeltesto"/>
              <w:widowControl w:val="false"/>
              <w:tabs>
                <w:tab w:val="left" w:pos="-310" w:leader="none"/>
                <w:tab w:val="left" w:pos="0" w:leader="none"/>
              </w:tabs>
              <w:spacing w:lineRule="exact" w:line="280" w:before="57" w:after="57"/>
              <w:ind w:left="0" w:right="118" w:hanging="0"/>
              <w:jc w:val="both"/>
              <w:textAlignment w:val="auto"/>
              <w:rPr>
                <w:rFonts w:ascii="Open Sans" w:hAnsi="Open Sans" w:cs="Open Sans"/>
                <w:bCs/>
                <w:color w:val="00000A"/>
              </w:rPr>
            </w:pPr>
            <w:r>
              <w:rPr>
                <w:rFonts w:cs="Open Sans" w:ascii="Open Sans" w:hAnsi="Open Sans"/>
                <w:bCs/>
                <w:color w:val="00000A"/>
              </w:rPr>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E) Beneficiari</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
              <w:spacing w:lineRule="exact" w:line="280" w:before="57" w:after="57"/>
              <w:jc w:val="both"/>
              <w:rPr/>
            </w:pPr>
            <w:r>
              <w:rPr>
                <w:rStyle w:val="Carpredefinitoparagrafo1"/>
                <w:rFonts w:eastAsia="ヒラギノ角ゴ Pro W3" w:cs="Open Sans" w:ascii="Open Sans" w:hAnsi="Open Sans"/>
                <w:color w:val="000000"/>
                <w:sz w:val="20"/>
                <w:szCs w:val="20"/>
                <w:lang w:val="it-IT" w:eastAsia="ar-SA"/>
              </w:rPr>
              <w:t>Enti pubblici (equival</w:t>
            </w:r>
            <w:r>
              <w:rPr>
                <w:rStyle w:val="Carpredefinitoparagrafo1"/>
                <w:rFonts w:eastAsia="ヒラギノ角ゴ Pro W3" w:cs="Open Sans" w:ascii="Open Sans" w:hAnsi="Open Sans"/>
                <w:color w:val="000000"/>
                <w:sz w:val="20"/>
                <w:szCs w:val="20"/>
                <w:lang w:val="it-IT" w:eastAsia="ar-SA"/>
              </w:rPr>
              <w:t>gono</w:t>
            </w:r>
            <w:r>
              <w:rPr>
                <w:rStyle w:val="Carpredefinitoparagrafo1"/>
                <w:rFonts w:eastAsia="ヒラギノ角ゴ Pro W3" w:cs="Open Sans" w:ascii="Open Sans" w:hAnsi="Open Sans"/>
                <w:color w:val="000000"/>
                <w:sz w:val="20"/>
                <w:szCs w:val="20"/>
                <w:lang w:val="it-IT" w:eastAsia="ar-SA"/>
              </w:rPr>
              <w:t xml:space="preserve"> a organismi pubblici), enti pubblici equivalenti </w:t>
            </w:r>
            <w:r>
              <w:rPr>
                <w:rStyle w:val="Carpredefinitoparagrafo1"/>
                <w:rFonts w:eastAsia="ヒラギノ角ゴ Pro W3" w:cs="Open Sans" w:ascii="Open Sans" w:hAnsi="Open Sans"/>
                <w:color w:val="000000"/>
                <w:sz w:val="20"/>
                <w:szCs w:val="20"/>
                <w:lang w:val="it-IT" w:eastAsia="ar-SA"/>
              </w:rPr>
              <w:t xml:space="preserve">(equivalgono a </w:t>
            </w:r>
            <w:r>
              <w:rPr>
                <w:rStyle w:val="Carpredefinitoparagrafo1"/>
                <w:rFonts w:eastAsia="ヒラギノ角ゴ Pro W3" w:cs="Open Sans" w:ascii="Open Sans" w:hAnsi="Open Sans"/>
                <w:color w:val="000000"/>
                <w:sz w:val="20"/>
                <w:szCs w:val="20"/>
                <w:lang w:val="it-IT" w:eastAsia="ar-SA"/>
              </w:rPr>
              <w:t>o</w:t>
            </w:r>
            <w:r>
              <w:rPr>
                <w:rStyle w:val="Carpredefinitoparagrafo1"/>
                <w:rFonts w:eastAsia="ヒラギノ角ゴ Pro W3" w:cs="Open Sans" w:ascii="Open Sans" w:hAnsi="Open Sans"/>
                <w:color w:val="000000"/>
                <w:sz w:val="20"/>
                <w:szCs w:val="20"/>
                <w:lang w:val="it-IT" w:eastAsia="ar-SA"/>
              </w:rPr>
              <w:t xml:space="preserve">rganismi di diritto pubblico), </w:t>
            </w:r>
            <w:r>
              <w:rPr>
                <w:rFonts w:eastAsia="ヒラギノ角ゴ Pro W3" w:cs="Open Sans" w:ascii="Open Sans" w:hAnsi="Open Sans"/>
                <w:color w:val="000000"/>
                <w:sz w:val="20"/>
                <w:szCs w:val="20"/>
                <w:lang w:val="it-IT" w:eastAsia="ar-SA"/>
              </w:rPr>
              <w:t>amministrazioni, centri di ricerca pubblici e privati, università.</w:t>
            </w:r>
          </w:p>
          <w:p>
            <w:pPr>
              <w:pStyle w:val="Normal"/>
              <w:jc w:val="left"/>
              <w:rPr>
                <w:rFonts w:ascii="Open Sans" w:hAnsi="Open Sans" w:eastAsia="ヒラギノ角ゴ Pro W3" w:cs="Open Sans"/>
                <w:color w:val="000000"/>
                <w:sz w:val="20"/>
                <w:szCs w:val="20"/>
                <w:lang w:val="it-IT" w:eastAsia="ar-SA"/>
              </w:rPr>
            </w:pPr>
            <w:r>
              <w:rPr>
                <w:rFonts w:eastAsia="ヒラギノ角ゴ Pro W3" w:cs="Open Sans" w:ascii="Open Sans" w:hAnsi="Open Sans"/>
                <w:color w:val="000000"/>
                <w:sz w:val="20"/>
                <w:szCs w:val="20"/>
                <w:lang w:val="it-IT" w:eastAsia="ar-SA"/>
              </w:rPr>
              <w:t>Si precisa che, pur essendo l'elenco sopra riportato indicativo e non esaustivo, le grandi imprese sono escluse dalla partecipazione al presente lotto.</w:t>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trike w:val="false"/>
                <w:dstrike w:val="false"/>
                <w:sz w:val="20"/>
                <w:lang w:val="it-IT"/>
              </w:rPr>
              <w:t>F) Indicatore di risultato del Programma</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0" w:before="57" w:after="57"/>
              <w:rPr>
                <w:rFonts w:ascii="Open Sans" w:hAnsi="Open Sans" w:cs="Open Sans"/>
                <w:strike w:val="false"/>
                <w:dstrike w:val="false"/>
                <w:sz w:val="20"/>
                <w:lang w:val="it-IT"/>
              </w:rPr>
            </w:pPr>
            <w:r>
              <w:rPr>
                <w:rFonts w:cs="Open Sans" w:ascii="Open Sans" w:hAnsi="Open Sans"/>
                <w:strike w:val="false"/>
                <w:dstrike w:val="false"/>
                <w:sz w:val="20"/>
                <w:lang w:val="it-IT"/>
              </w:rPr>
              <w:t>Numero di istituzioni pubbliche che adottano strategie e piani d’azione congiunti per l’adattamento dei rischi prioritari (idrologico/alluvioni, erosione costiera, incendi)</w:t>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jc w:val="left"/>
              <w:rPr/>
            </w:pPr>
            <w:r>
              <w:rPr>
                <w:rStyle w:val="Carpredefinitoparagrafo1"/>
                <w:rFonts w:cs="Open Sans" w:ascii="Open Sans" w:hAnsi="Open Sans"/>
                <w:b/>
                <w:strike w:val="false"/>
                <w:dstrike w:val="false"/>
                <w:sz w:val="20"/>
                <w:lang w:val="it-IT"/>
              </w:rPr>
              <w:t>G) Indicatori di output / realizzazione del Programma per esempio di azione</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ModulovuotoA"/>
              <w:widowControl w:val="false"/>
              <w:numPr>
                <w:ilvl w:val="0"/>
                <w:numId w:val="15"/>
              </w:numPr>
              <w:tabs>
                <w:tab w:val="left" w:pos="169" w:leader="none"/>
                <w:tab w:val="left" w:pos="338" w:leader="none"/>
                <w:tab w:val="left" w:pos="1585" w:leader="none"/>
                <w:tab w:val="left" w:pos="2293" w:leader="none"/>
                <w:tab w:val="left" w:pos="3001" w:leader="none"/>
                <w:tab w:val="left" w:pos="3709" w:leader="none"/>
                <w:tab w:val="left" w:pos="4417" w:leader="none"/>
                <w:tab w:val="left" w:pos="5125" w:leader="none"/>
                <w:tab w:val="left" w:pos="5833" w:leader="none"/>
                <w:tab w:val="left" w:pos="6541" w:leader="none"/>
                <w:tab w:val="left" w:pos="7249" w:leader="none"/>
                <w:tab w:val="left" w:pos="7957" w:leader="none"/>
                <w:tab w:val="left" w:pos="8665" w:leader="none"/>
                <w:tab w:val="left" w:pos="9373" w:leader="none"/>
              </w:tabs>
              <w:spacing w:lineRule="exact" w:line="280" w:before="57" w:after="57"/>
              <w:jc w:val="both"/>
              <w:rPr/>
            </w:pPr>
            <w:r>
              <w:rPr>
                <w:rStyle w:val="Carpredefinitoparagrafo1"/>
                <w:rFonts w:cs="Open Sans" w:ascii="Open Sans" w:hAnsi="Open Sans"/>
                <w:strike w:val="false"/>
                <w:dstrike w:val="false"/>
              </w:rPr>
              <w:t>Numero di piani d’azione congiunti predisposti (az. Bc)</w:t>
            </w:r>
          </w:p>
          <w:p>
            <w:pPr>
              <w:pStyle w:val="ModulovuotoA"/>
              <w:widowControl w:val="false"/>
              <w:numPr>
                <w:ilvl w:val="0"/>
                <w:numId w:val="15"/>
              </w:numPr>
              <w:tabs>
                <w:tab w:val="left" w:pos="169" w:leader="none"/>
                <w:tab w:val="left" w:pos="338" w:leader="none"/>
                <w:tab w:val="left" w:pos="1585" w:leader="none"/>
                <w:tab w:val="left" w:pos="2293" w:leader="none"/>
                <w:tab w:val="left" w:pos="3001" w:leader="none"/>
                <w:tab w:val="left" w:pos="3709" w:leader="none"/>
                <w:tab w:val="left" w:pos="4417" w:leader="none"/>
                <w:tab w:val="left" w:pos="5125" w:leader="none"/>
                <w:tab w:val="left" w:pos="5833" w:leader="none"/>
                <w:tab w:val="left" w:pos="6541" w:leader="none"/>
                <w:tab w:val="left" w:pos="7249" w:leader="none"/>
                <w:tab w:val="left" w:pos="7957" w:leader="none"/>
                <w:tab w:val="left" w:pos="8665" w:leader="none"/>
                <w:tab w:val="left" w:pos="9373" w:leader="none"/>
              </w:tabs>
              <w:spacing w:lineRule="exact" w:line="280" w:before="57" w:after="57"/>
              <w:jc w:val="both"/>
              <w:rPr/>
            </w:pPr>
            <w:r>
              <w:rPr>
                <w:rStyle w:val="Carpredefinitoparagrafo1"/>
                <w:rFonts w:cs="Open Sans" w:ascii="Open Sans" w:hAnsi="Open Sans"/>
                <w:strike w:val="false"/>
                <w:dstrike w:val="false"/>
              </w:rPr>
              <w:t>Popolazione che beneficia delle misure di protezione contro gli incendi boschivi (az. Cb)</w:t>
            </w:r>
          </w:p>
          <w:p>
            <w:pPr>
              <w:pStyle w:val="ModulovuotoA"/>
              <w:widowControl w:val="false"/>
              <w:tabs>
                <w:tab w:val="left" w:pos="169" w:leader="none"/>
                <w:tab w:val="left" w:pos="338" w:leader="none"/>
                <w:tab w:val="left" w:pos="1585" w:leader="none"/>
                <w:tab w:val="left" w:pos="2293" w:leader="none"/>
                <w:tab w:val="left" w:pos="3001" w:leader="none"/>
                <w:tab w:val="left" w:pos="3709" w:leader="none"/>
                <w:tab w:val="left" w:pos="4417" w:leader="none"/>
                <w:tab w:val="left" w:pos="5125" w:leader="none"/>
                <w:tab w:val="left" w:pos="5833" w:leader="none"/>
                <w:tab w:val="left" w:pos="6541" w:leader="none"/>
                <w:tab w:val="left" w:pos="7249" w:leader="none"/>
                <w:tab w:val="left" w:pos="7957" w:leader="none"/>
                <w:tab w:val="left" w:pos="8665" w:leader="none"/>
                <w:tab w:val="left" w:pos="9373" w:leader="none"/>
              </w:tabs>
              <w:spacing w:lineRule="exact" w:line="280" w:before="57" w:after="57"/>
              <w:jc w:val="both"/>
              <w:rPr>
                <w:strike w:val="false"/>
                <w:dstrike w:val="false"/>
              </w:rPr>
            </w:pPr>
            <w:r>
              <w:rPr>
                <w:strike w:val="false"/>
                <w:dstrike w:val="false"/>
              </w:rPr>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H) Dimensione finanziaria e regimi di aiuto</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e1"/>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s>
              <w:spacing w:lineRule="exact" w:line="280" w:before="57" w:after="57"/>
              <w:rPr/>
            </w:pPr>
            <w:r>
              <w:rPr>
                <w:rStyle w:val="Carpredefinitoparagrafo1"/>
                <w:rFonts w:cs="Open Sans" w:ascii="Open Sans" w:hAnsi="Open Sans"/>
                <w:sz w:val="20"/>
                <w:lang w:val="it-IT"/>
              </w:rPr>
              <w:t>Le proposte progettuali dovranno avere la dimensione finanziaria, in termini di contributo FESR, come di seguito specificata:</w:t>
            </w:r>
          </w:p>
          <w:p>
            <w:pPr>
              <w:pStyle w:val="Normale1"/>
              <w:numPr>
                <w:ilvl w:val="0"/>
                <w:numId w:val="1"/>
              </w:numPr>
              <w:tabs>
                <w:tab w:val="left" w:pos="0" w:leader="none"/>
                <w:tab w:val="left" w:pos="241" w:leader="none"/>
                <w:tab w:val="left" w:pos="949" w:leader="none"/>
                <w:tab w:val="left" w:pos="1657" w:leader="none"/>
                <w:tab w:val="left" w:pos="2365" w:leader="none"/>
                <w:tab w:val="left" w:pos="3073" w:leader="none"/>
                <w:tab w:val="left" w:pos="3781" w:leader="none"/>
                <w:tab w:val="left" w:pos="4489" w:leader="none"/>
                <w:tab w:val="left" w:pos="5197" w:leader="none"/>
                <w:tab w:val="left" w:pos="5905" w:leader="none"/>
              </w:tabs>
              <w:spacing w:lineRule="exact" w:line="280" w:before="57" w:after="57"/>
              <w:ind w:left="1295" w:right="0" w:hanging="360"/>
              <w:rPr/>
            </w:pPr>
            <w:r>
              <w:rPr>
                <w:rStyle w:val="Carpredefinitoparagrafo1"/>
                <w:rFonts w:cs="Open Sans" w:ascii="Open Sans" w:hAnsi="Open Sans"/>
                <w:sz w:val="20"/>
                <w:lang w:val="it-IT"/>
              </w:rPr>
              <w:t xml:space="preserve">progetti strategici </w:t>
            </w:r>
            <w:r>
              <w:rPr>
                <w:rStyle w:val="Carpredefinitoparagrafo1"/>
                <w:rFonts w:cs="Open Sans" w:ascii="Open Sans" w:hAnsi="Open Sans"/>
                <w:color w:val="00000A"/>
                <w:sz w:val="20"/>
                <w:lang w:val="it-IT"/>
              </w:rPr>
              <w:t xml:space="preserve">fino ad un massimo di </w:t>
            </w:r>
            <w:r>
              <w:rPr>
                <w:rStyle w:val="Carpredefinitoparagrafo1"/>
                <w:rFonts w:cs="Open Sans" w:ascii="Open Sans" w:hAnsi="Open Sans"/>
                <w:b/>
                <w:color w:val="00000A"/>
                <w:sz w:val="20"/>
                <w:lang w:val="it-IT"/>
              </w:rPr>
              <w:t>6.000.000,00 € (FESR)</w:t>
            </w:r>
          </w:p>
          <w:p>
            <w:pPr>
              <w:pStyle w:val="Normale1"/>
              <w:numPr>
                <w:ilvl w:val="0"/>
                <w:numId w:val="1"/>
              </w:numPr>
              <w:tabs>
                <w:tab w:val="left" w:pos="0" w:leader="none"/>
                <w:tab w:val="left" w:pos="241" w:leader="none"/>
                <w:tab w:val="left" w:pos="949" w:leader="none"/>
                <w:tab w:val="left" w:pos="1657" w:leader="none"/>
                <w:tab w:val="left" w:pos="2365" w:leader="none"/>
                <w:tab w:val="left" w:pos="3073" w:leader="none"/>
                <w:tab w:val="left" w:pos="3781" w:leader="none"/>
                <w:tab w:val="left" w:pos="4489" w:leader="none"/>
                <w:tab w:val="left" w:pos="5197" w:leader="none"/>
                <w:tab w:val="left" w:pos="5905" w:leader="none"/>
              </w:tabs>
              <w:spacing w:lineRule="exact" w:line="280" w:before="57" w:after="57"/>
              <w:ind w:left="1295" w:right="0" w:hanging="360"/>
              <w:rPr/>
            </w:pPr>
            <w:r>
              <w:rPr>
                <w:rStyle w:val="Carpredefinitoparagrafo1"/>
                <w:rFonts w:cs="Open Sans" w:ascii="Open Sans" w:hAnsi="Open Sans"/>
                <w:color w:val="00000A"/>
                <w:sz w:val="20"/>
                <w:lang w:val="it-IT"/>
              </w:rPr>
              <w:t>progetti semplici fini ad un massimo di</w:t>
            </w:r>
            <w:r>
              <w:rPr>
                <w:rStyle w:val="Carpredefinitoparagrafo1"/>
                <w:rFonts w:cs="Open Sans" w:ascii="Open Sans" w:hAnsi="Open Sans"/>
                <w:b/>
                <w:color w:val="00000A"/>
                <w:sz w:val="20"/>
                <w:lang w:val="it-IT"/>
              </w:rPr>
              <w:t xml:space="preserve"> 2.000.000,00 € (FESR)</w:t>
            </w:r>
          </w:p>
          <w:p>
            <w:pPr>
              <w:pStyle w:val="Normale1"/>
              <w:spacing w:lineRule="exact" w:line="280" w:before="57" w:after="57"/>
              <w:rPr>
                <w:rFonts w:ascii="Open Sans" w:hAnsi="Open Sans" w:cs="Open Sans"/>
                <w:b/>
                <w:b/>
                <w:color w:val="00000A"/>
                <w:sz w:val="20"/>
                <w:u w:val="single"/>
                <w:lang w:val="it-IT"/>
              </w:rPr>
            </w:pPr>
            <w:r>
              <w:rPr>
                <w:rFonts w:cs="Open Sans" w:ascii="Open Sans" w:hAnsi="Open Sans"/>
                <w:b/>
                <w:color w:val="00000A"/>
                <w:sz w:val="20"/>
                <w:u w:val="single"/>
                <w:lang w:val="it-IT"/>
              </w:rPr>
            </w:r>
          </w:p>
          <w:p>
            <w:pPr>
              <w:pStyle w:val="Normale1"/>
              <w:spacing w:lineRule="exact" w:line="280" w:before="57" w:after="57"/>
              <w:rPr/>
            </w:pPr>
            <w:r>
              <w:rPr>
                <w:rStyle w:val="Carpredefinitoparagrafo1"/>
                <w:rFonts w:cs="Open Sans" w:ascii="Open Sans" w:hAnsi="Open Sans"/>
                <w:b/>
                <w:color w:val="00000A"/>
                <w:sz w:val="20"/>
                <w:u w:val="single"/>
                <w:lang w:val="it-IT"/>
              </w:rPr>
              <w:t>Aiuti di Stato</w:t>
            </w:r>
          </w:p>
          <w:p>
            <w:pPr>
              <w:pStyle w:val="Normale1"/>
              <w:spacing w:lineRule="exact" w:line="280" w:before="57" w:after="57"/>
              <w:rPr>
                <w:rFonts w:ascii="Open Sans" w:hAnsi="Open Sans" w:cs="Open Sans"/>
                <w:sz w:val="20"/>
                <w:lang w:val="it-IT"/>
              </w:rPr>
            </w:pPr>
            <w:r>
              <w:rPr>
                <w:rFonts w:cs="Open Sans" w:ascii="Open Sans" w:hAnsi="Open Sans"/>
                <w:sz w:val="20"/>
                <w:lang w:val="it-IT"/>
              </w:rPr>
              <w:t>(</w:t>
            </w:r>
            <w:r>
              <w:rPr>
                <w:rFonts w:cs="Open Sans" w:ascii="Open Sans" w:hAnsi="Open Sans"/>
                <w:i/>
                <w:iCs/>
                <w:sz w:val="20"/>
                <w:lang w:val="it-IT"/>
              </w:rPr>
              <w:t>da definire)</w:t>
            </w:r>
          </w:p>
          <w:p>
            <w:pPr>
              <w:pStyle w:val="Normale1"/>
              <w:spacing w:lineRule="exact" w:line="280" w:before="57" w:after="57"/>
              <w:ind w:left="879" w:right="0" w:hanging="0"/>
              <w:rPr>
                <w:lang w:val="it-IT"/>
              </w:rPr>
            </w:pPr>
            <w:r>
              <w:rPr>
                <w:lang w:val="it-IT"/>
              </w:rPr>
            </w:r>
          </w:p>
          <w:p>
            <w:pPr>
              <w:pStyle w:val="Normale1"/>
              <w:spacing w:lineRule="exact" w:line="280" w:before="57" w:after="57"/>
              <w:ind w:left="879" w:right="0" w:hanging="0"/>
              <w:rPr>
                <w:lang w:val="it-IT"/>
              </w:rPr>
            </w:pPr>
            <w:r>
              <w:rPr>
                <w:lang w:val="it-IT"/>
              </w:rPr>
            </w:r>
          </w:p>
          <w:p>
            <w:pPr>
              <w:pStyle w:val="Normale1"/>
              <w:spacing w:lineRule="exact" w:line="280" w:before="57" w:after="57"/>
              <w:rPr/>
            </w:pPr>
            <w:r>
              <w:rPr>
                <w:rStyle w:val="Carpredefinitoparagrafo1"/>
                <w:rFonts w:cs="Open Sans" w:ascii="Open Sans" w:hAnsi="Open Sans"/>
                <w:b/>
                <w:sz w:val="20"/>
                <w:u w:val="single"/>
                <w:lang w:val="it-IT"/>
              </w:rPr>
              <w:t>ATTENZIONE</w:t>
            </w:r>
            <w:r>
              <w:rPr>
                <w:rStyle w:val="Carpredefinitoparagrafo1"/>
                <w:rFonts w:cs="Open Sans" w:ascii="Open Sans" w:hAnsi="Open Sans"/>
                <w:sz w:val="20"/>
                <w:lang w:val="it-IT"/>
              </w:rPr>
              <w:t xml:space="preserve">: </w:t>
            </w:r>
            <w:r>
              <w:rPr>
                <w:rStyle w:val="Carpredefinitoparagrafo1"/>
                <w:rFonts w:cs="Open Sans" w:ascii="Open Sans" w:hAnsi="Open Sans"/>
                <w:color w:val="00000A"/>
                <w:sz w:val="20"/>
                <w:lang w:val="it-IT"/>
              </w:rPr>
              <w:t>Si ricorda che il budget totale del progetto deve prevedere la quota di cofinanziamento nazionale che dovrà essere calcolata secondo i parametri indicati nell'Avviso.</w:t>
            </w:r>
          </w:p>
          <w:p>
            <w:pPr>
              <w:pStyle w:val="Normale1"/>
              <w:spacing w:lineRule="exact" w:line="280" w:before="57" w:after="57"/>
              <w:rPr>
                <w:lang w:val="it-IT"/>
              </w:rPr>
            </w:pPr>
            <w:r>
              <w:rPr>
                <w:lang w:val="it-IT"/>
              </w:rPr>
            </w:r>
          </w:p>
        </w:tc>
      </w:tr>
      <w:tr>
        <w:trPr/>
        <w:tc>
          <w:tcPr>
            <w:tcW w:w="175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I) Durata</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e1"/>
              <w:spacing w:lineRule="exact" w:line="280" w:before="57" w:after="57"/>
              <w:rPr/>
            </w:pPr>
            <w:r>
              <w:rPr>
                <w:rStyle w:val="Carpredefinitoparagrafo1"/>
                <w:rFonts w:cs="Open Sans" w:ascii="Open Sans" w:hAnsi="Open Sans"/>
                <w:sz w:val="20"/>
                <w:lang w:val="it-IT"/>
              </w:rPr>
              <w:t>36 mesi</w:t>
            </w:r>
          </w:p>
        </w:tc>
      </w:tr>
    </w:tbl>
    <w:p>
      <w:pPr>
        <w:pStyle w:val="Normal"/>
        <w:rPr>
          <w:lang w:val="it-IT"/>
        </w:rPr>
      </w:pPr>
      <w:r>
        <w:rPr>
          <w:lang w:val="it-IT"/>
        </w:rPr>
      </w:r>
      <w:r>
        <w:br w:type="page"/>
      </w:r>
    </w:p>
    <w:p>
      <w:pPr>
        <w:pStyle w:val="Normal"/>
        <w:rPr>
          <w:rFonts w:ascii="Open Sans" w:hAnsi="Open Sans"/>
          <w:b/>
          <w:b/>
          <w:color w:val="00339A"/>
          <w:sz w:val="22"/>
          <w:szCs w:val="22"/>
          <w:u w:val="single"/>
        </w:rPr>
      </w:pPr>
      <w:r>
        <w:rPr>
          <w:rFonts w:ascii="Open Sans" w:hAnsi="Open Sans"/>
          <w:b/>
          <w:color w:val="00339A"/>
          <w:sz w:val="22"/>
          <w:szCs w:val="22"/>
          <w:u w:val="single"/>
        </w:rPr>
        <w:t>Asse Prioritario 2</w:t>
      </w:r>
    </w:p>
    <w:p>
      <w:pPr>
        <w:pStyle w:val="Normal"/>
        <w:rPr>
          <w:rFonts w:ascii="Open Sans" w:hAnsi="Open Sans"/>
          <w:b/>
          <w:b/>
          <w:color w:val="00339A"/>
          <w:sz w:val="22"/>
          <w:szCs w:val="22"/>
        </w:rPr>
      </w:pPr>
      <w:r>
        <w:rPr>
          <w:rFonts w:ascii="Open Sans" w:hAnsi="Open Sans"/>
          <w:b/>
          <w:color w:val="00339A"/>
          <w:sz w:val="22"/>
          <w:szCs w:val="22"/>
        </w:rPr>
      </w:r>
    </w:p>
    <w:p>
      <w:pPr>
        <w:pStyle w:val="Normal"/>
        <w:rPr>
          <w:rFonts w:ascii="Open Sans" w:hAnsi="Open Sans"/>
          <w:b/>
          <w:b/>
          <w:color w:val="00339A"/>
          <w:sz w:val="22"/>
          <w:szCs w:val="22"/>
        </w:rPr>
      </w:pPr>
      <w:r>
        <w:rPr>
          <w:rFonts w:ascii="Open Sans" w:hAnsi="Open Sans"/>
          <w:b/>
          <w:color w:val="00339A"/>
          <w:sz w:val="22"/>
          <w:szCs w:val="22"/>
        </w:rPr>
        <w:t>Protezione e valorizzazione delle risorse naturali e culturali e gestione dei rischi</w:t>
      </w:r>
    </w:p>
    <w:p>
      <w:pPr>
        <w:pStyle w:val="Normal"/>
        <w:rPr>
          <w:lang w:val="it-IT"/>
        </w:rPr>
      </w:pPr>
      <w:r>
        <w:rPr>
          <w:lang w:val="it-IT"/>
        </w:rPr>
      </w:r>
    </w:p>
    <w:tbl>
      <w:tblPr>
        <w:tblW w:w="9551" w:type="dxa"/>
        <w:jc w:val="left"/>
        <w:tblInd w:w="58" w:type="dxa"/>
        <w:tblBorders>
          <w:top w:val="single" w:sz="4" w:space="0" w:color="C0C0C0"/>
          <w:left w:val="single" w:sz="4" w:space="0" w:color="C0C0C0"/>
          <w:bottom w:val="single" w:sz="4" w:space="0" w:color="C0C0C0"/>
          <w:insideH w:val="single" w:sz="4" w:space="0" w:color="C0C0C0"/>
        </w:tblBorders>
        <w:tblCellMar>
          <w:top w:w="0" w:type="dxa"/>
          <w:left w:w="103" w:type="dxa"/>
          <w:bottom w:w="0" w:type="dxa"/>
          <w:right w:w="108" w:type="dxa"/>
        </w:tblCellMar>
      </w:tblPr>
      <w:tblGrid>
        <w:gridCol w:w="1935"/>
        <w:gridCol w:w="7616"/>
      </w:tblGrid>
      <w:tr>
        <w:trPr/>
        <w:tc>
          <w:tcPr>
            <w:tcW w:w="1935" w:type="dxa"/>
            <w:tcBorders>
              <w:top w:val="single" w:sz="4" w:space="0" w:color="C0C0C0"/>
              <w:left w:val="single" w:sz="4" w:space="0" w:color="C0C0C0"/>
              <w:bottom w:val="single" w:sz="4" w:space="0" w:color="C0C0C0"/>
              <w:insideH w:val="single" w:sz="4" w:space="0" w:color="C0C0C0"/>
            </w:tcBorders>
            <w:shd w:fill="E34063" w:val="clear"/>
            <w:tcMar>
              <w:left w:w="103" w:type="dxa"/>
            </w:tcMar>
          </w:tcPr>
          <w:p>
            <w:pPr>
              <w:pStyle w:val="Normale1"/>
              <w:snapToGrid w:val="false"/>
              <w:spacing w:lineRule="exact" w:line="283" w:before="0" w:after="0"/>
              <w:rPr>
                <w:b/>
                <w:b/>
                <w:bCs/>
              </w:rPr>
            </w:pPr>
            <w:r>
              <w:rPr>
                <w:b/>
                <w:bCs/>
              </w:rPr>
            </w:r>
          </w:p>
          <w:p>
            <w:pPr>
              <w:pStyle w:val="Normale1"/>
              <w:spacing w:lineRule="exact" w:line="283" w:before="0" w:after="0"/>
              <w:rPr/>
            </w:pPr>
            <w:r>
              <w:rPr>
                <w:rStyle w:val="Carpredefinitoparagrafo1"/>
                <w:rFonts w:eastAsia="SimSun" w:cs="Open Sans" w:ascii="Open Sans" w:hAnsi="Open Sans"/>
                <w:b/>
                <w:bCs/>
                <w:color w:val="FFFFFF"/>
                <w:sz w:val="22"/>
                <w:szCs w:val="22"/>
              </w:rPr>
              <w:t>LOTTO 2</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E34063" w:val="clear"/>
            <w:tcMar>
              <w:left w:w="103" w:type="dxa"/>
            </w:tcMar>
            <w:vAlign w:val="center"/>
          </w:tcPr>
          <w:p>
            <w:pPr>
              <w:pStyle w:val="Normale1"/>
              <w:spacing w:lineRule="exact" w:line="283" w:before="0" w:after="0"/>
              <w:rPr/>
            </w:pPr>
            <w:r>
              <w:rPr>
                <w:rFonts w:cs="Open Sans" w:ascii="Open Sans" w:hAnsi="Open Sans"/>
                <w:b/>
                <w:bCs/>
                <w:color w:val="FFFFFF"/>
                <w:sz w:val="22"/>
                <w:szCs w:val="22"/>
                <w:lang w:val="it-IT"/>
              </w:rPr>
              <w:t>Progetti finalizzati agli investimenti per l’ampliamento della copertura</w:t>
            </w:r>
            <w:r>
              <w:rPr>
                <w:rFonts w:cs="Open Sans" w:ascii="Open Sans" w:hAnsi="Open Sans"/>
                <w:b/>
                <w:bCs/>
                <w:color w:val="FFFFFF"/>
                <w:sz w:val="22"/>
                <w:szCs w:val="22"/>
                <w:lang w:val="it-IT"/>
              </w:rPr>
              <w:t xml:space="preserve"> </w:t>
            </w:r>
            <w:r>
              <w:rPr>
                <w:rStyle w:val="Carpredefinitoparagrafo1"/>
                <w:rFonts w:cs="Open Sans" w:ascii="Open Sans" w:hAnsi="Open Sans"/>
                <w:b/>
                <w:bCs/>
                <w:color w:val="FFFFFF"/>
                <w:sz w:val="22"/>
                <w:szCs w:val="22"/>
                <w:lang w:val="it-IT"/>
              </w:rPr>
              <w:t>di sistemi ICT sicurezza navigazione, per la creazione di un Osservatorio congiunto per il monitoraggio del trasporto delle merci pericolose e per la creazione di Laboratori c</w:t>
            </w:r>
            <w:r>
              <w:rPr>
                <w:rStyle w:val="Carpredefinitoparagrafo1"/>
                <w:rFonts w:cs="Open Sans" w:ascii="Open Sans" w:hAnsi="Open Sans"/>
                <w:b/>
                <w:bCs/>
                <w:iCs/>
                <w:color w:val="FFFFFF"/>
                <w:sz w:val="22"/>
                <w:szCs w:val="22"/>
                <w:lang w:val="it-IT"/>
              </w:rPr>
              <w:t>ongiunti di miglioramento delle competenze dei lavoratori per la sicurezza della navigazione nella gestione delle emergenze</w:t>
            </w:r>
          </w:p>
          <w:p>
            <w:pPr>
              <w:pStyle w:val="Normale1"/>
              <w:spacing w:lineRule="exact" w:line="283" w:before="0" w:after="0"/>
              <w:rPr>
                <w:b/>
                <w:b/>
                <w:bCs/>
                <w:lang w:val="it-IT"/>
              </w:rPr>
            </w:pPr>
            <w:r>
              <w:rPr>
                <w:b/>
                <w:bCs/>
                <w:lang w:val="it-IT"/>
              </w:rPr>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napToGrid w:val="false"/>
              <w:spacing w:lineRule="exact" w:line="283" w:before="57" w:after="57"/>
              <w:ind w:left="0" w:right="118" w:hanging="0"/>
              <w:rPr/>
            </w:pPr>
            <w:r>
              <w:rPr>
                <w:rStyle w:val="Carpredefinitoparagrafo1"/>
                <w:rFonts w:cs="Open Sans" w:ascii="Open Sans" w:hAnsi="Open Sans"/>
                <w:b/>
                <w:bCs/>
                <w:sz w:val="20"/>
                <w:lang w:val="it-IT"/>
              </w:rPr>
              <w:t>A) Priorità d’investimento</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e1"/>
              <w:spacing w:lineRule="exact" w:line="240" w:before="57" w:after="57"/>
              <w:ind w:left="27" w:right="64" w:hanging="0"/>
              <w:rPr/>
            </w:pPr>
            <w:r>
              <w:rPr>
                <w:rStyle w:val="Carpredefinitoparagrafo1"/>
                <w:rFonts w:cs="Open Sans" w:ascii="Open Sans" w:hAnsi="Open Sans"/>
                <w:color w:val="00000A"/>
                <w:spacing w:val="1"/>
                <w:sz w:val="20"/>
                <w:lang w:val="it-IT"/>
              </w:rPr>
              <w:t>5</w:t>
            </w:r>
            <w:r>
              <w:rPr>
                <w:rStyle w:val="Carpredefinitoparagrafo1"/>
                <w:rFonts w:cs="Open Sans" w:ascii="Open Sans" w:hAnsi="Open Sans"/>
                <w:color w:val="00000A"/>
                <w:sz w:val="20"/>
                <w:lang w:val="it-IT"/>
              </w:rPr>
              <w:t xml:space="preserve">B. </w:t>
            </w:r>
            <w:r>
              <w:rPr>
                <w:rStyle w:val="Carpredefinitoparagrafo1"/>
                <w:rFonts w:cs="Open Sans" w:ascii="Open Sans" w:hAnsi="Open Sans"/>
                <w:color w:val="00000A"/>
                <w:spacing w:val="1"/>
                <w:sz w:val="20"/>
                <w:lang w:val="it-IT"/>
              </w:rPr>
              <w:t>P</w:t>
            </w:r>
            <w:r>
              <w:rPr>
                <w:rStyle w:val="Carpredefinitoparagrafo1"/>
                <w:rFonts w:cs="Open Sans" w:ascii="Open Sans" w:hAnsi="Open Sans"/>
                <w:color w:val="00000A"/>
                <w:spacing w:val="-4"/>
                <w:sz w:val="20"/>
                <w:lang w:val="it-IT"/>
              </w:rPr>
              <w:t>r</w:t>
            </w:r>
            <w:r>
              <w:rPr>
                <w:rStyle w:val="Carpredefinitoparagrafo1"/>
                <w:rFonts w:cs="Open Sans" w:ascii="Open Sans" w:hAnsi="Open Sans"/>
                <w:color w:val="00000A"/>
                <w:spacing w:val="1"/>
                <w:sz w:val="20"/>
                <w:lang w:val="it-IT"/>
              </w:rPr>
              <w:t>o</w:t>
            </w:r>
            <w:r>
              <w:rPr>
                <w:rStyle w:val="Carpredefinitoparagrafo1"/>
                <w:rFonts w:cs="Open Sans" w:ascii="Open Sans" w:hAnsi="Open Sans"/>
                <w:color w:val="00000A"/>
                <w:sz w:val="20"/>
                <w:lang w:val="it-IT"/>
              </w:rPr>
              <w:t>m</w:t>
            </w:r>
            <w:r>
              <w:rPr>
                <w:rStyle w:val="Carpredefinitoparagrafo1"/>
                <w:rFonts w:cs="Open Sans" w:ascii="Open Sans" w:hAnsi="Open Sans"/>
                <w:color w:val="00000A"/>
                <w:spacing w:val="1"/>
                <w:sz w:val="20"/>
                <w:lang w:val="it-IT"/>
              </w:rPr>
              <w:t>uo</w:t>
            </w:r>
            <w:r>
              <w:rPr>
                <w:rStyle w:val="Carpredefinitoparagrafo1"/>
                <w:rFonts w:cs="Open Sans" w:ascii="Open Sans" w:hAnsi="Open Sans"/>
                <w:color w:val="00000A"/>
                <w:spacing w:val="-3"/>
                <w:sz w:val="20"/>
                <w:lang w:val="it-IT"/>
              </w:rPr>
              <w:t>v</w:t>
            </w:r>
            <w:r>
              <w:rPr>
                <w:rStyle w:val="Carpredefinitoparagrafo1"/>
                <w:rFonts w:cs="Open Sans" w:ascii="Open Sans" w:hAnsi="Open Sans"/>
                <w:color w:val="00000A"/>
                <w:spacing w:val="-2"/>
                <w:sz w:val="20"/>
                <w:lang w:val="it-IT"/>
              </w:rPr>
              <w:t>e</w:t>
            </w:r>
            <w:r>
              <w:rPr>
                <w:rStyle w:val="Carpredefinitoparagrafo1"/>
                <w:rFonts w:cs="Open Sans" w:ascii="Open Sans" w:hAnsi="Open Sans"/>
                <w:color w:val="00000A"/>
                <w:spacing w:val="1"/>
                <w:sz w:val="20"/>
                <w:lang w:val="it-IT"/>
              </w:rPr>
              <w:t>n</w:t>
            </w:r>
            <w:r>
              <w:rPr>
                <w:rStyle w:val="Carpredefinitoparagrafo1"/>
                <w:rFonts w:cs="Open Sans" w:ascii="Open Sans" w:hAnsi="Open Sans"/>
                <w:color w:val="00000A"/>
                <w:spacing w:val="-1"/>
                <w:sz w:val="20"/>
                <w:lang w:val="it-IT"/>
              </w:rPr>
              <w:t>d</w:t>
            </w:r>
            <w:r>
              <w:rPr>
                <w:rStyle w:val="Carpredefinitoparagrafo1"/>
                <w:rFonts w:cs="Open Sans" w:ascii="Open Sans" w:hAnsi="Open Sans"/>
                <w:color w:val="00000A"/>
                <w:sz w:val="20"/>
                <w:lang w:val="it-IT"/>
              </w:rPr>
              <w:t>o</w:t>
            </w:r>
            <w:r>
              <w:rPr>
                <w:rStyle w:val="Carpredefinitoparagrafo1"/>
                <w:rFonts w:cs="Open Sans" w:ascii="Open Sans" w:hAnsi="Open Sans"/>
                <w:color w:val="00000A"/>
                <w:spacing w:val="14"/>
                <w:sz w:val="20"/>
                <w:lang w:val="it-IT"/>
              </w:rPr>
              <w:t xml:space="preserve"> </w:t>
            </w:r>
            <w:r>
              <w:rPr>
                <w:rStyle w:val="Carpredefinitoparagrafo1"/>
                <w:rFonts w:cs="Open Sans" w:ascii="Open Sans" w:hAnsi="Open Sans"/>
                <w:color w:val="00000A"/>
                <w:sz w:val="20"/>
                <w:lang w:val="it-IT"/>
              </w:rPr>
              <w:t>i</w:t>
            </w:r>
            <w:r>
              <w:rPr>
                <w:rStyle w:val="Carpredefinitoparagrafo1"/>
                <w:rFonts w:cs="Open Sans" w:ascii="Open Sans" w:hAnsi="Open Sans"/>
                <w:color w:val="00000A"/>
                <w:spacing w:val="-4"/>
                <w:sz w:val="20"/>
                <w:lang w:val="it-IT"/>
              </w:rPr>
              <w:t>n</w:t>
            </w:r>
            <w:r>
              <w:rPr>
                <w:rStyle w:val="Carpredefinitoparagrafo1"/>
                <w:rFonts w:cs="Open Sans" w:ascii="Open Sans" w:hAnsi="Open Sans"/>
                <w:color w:val="00000A"/>
                <w:spacing w:val="-3"/>
                <w:sz w:val="20"/>
                <w:lang w:val="it-IT"/>
              </w:rPr>
              <w:t>v</w:t>
            </w:r>
            <w:r>
              <w:rPr>
                <w:rStyle w:val="Carpredefinitoparagrafo1"/>
                <w:rFonts w:cs="Open Sans" w:ascii="Open Sans" w:hAnsi="Open Sans"/>
                <w:color w:val="00000A"/>
                <w:spacing w:val="-4"/>
                <w:sz w:val="20"/>
                <w:lang w:val="it-IT"/>
              </w:rPr>
              <w:t>e</w:t>
            </w:r>
            <w:r>
              <w:rPr>
                <w:rStyle w:val="Carpredefinitoparagrafo1"/>
                <w:rFonts w:cs="Open Sans" w:ascii="Open Sans" w:hAnsi="Open Sans"/>
                <w:color w:val="00000A"/>
                <w:spacing w:val="-3"/>
                <w:sz w:val="20"/>
                <w:lang w:val="it-IT"/>
              </w:rPr>
              <w:t>s</w:t>
            </w:r>
            <w:r>
              <w:rPr>
                <w:rStyle w:val="Carpredefinitoparagrafo1"/>
                <w:rFonts w:cs="Open Sans" w:ascii="Open Sans" w:hAnsi="Open Sans"/>
                <w:color w:val="00000A"/>
                <w:spacing w:val="1"/>
                <w:sz w:val="20"/>
                <w:lang w:val="it-IT"/>
              </w:rPr>
              <w:t>t</w:t>
            </w:r>
            <w:r>
              <w:rPr>
                <w:rStyle w:val="Carpredefinitoparagrafo1"/>
                <w:rFonts w:cs="Open Sans" w:ascii="Open Sans" w:hAnsi="Open Sans"/>
                <w:color w:val="00000A"/>
                <w:sz w:val="20"/>
                <w:lang w:val="it-IT"/>
              </w:rPr>
              <w:t>im</w:t>
            </w:r>
            <w:r>
              <w:rPr>
                <w:rStyle w:val="Carpredefinitoparagrafo1"/>
                <w:rFonts w:cs="Open Sans" w:ascii="Open Sans" w:hAnsi="Open Sans"/>
                <w:color w:val="00000A"/>
                <w:spacing w:val="1"/>
                <w:sz w:val="20"/>
                <w:lang w:val="it-IT"/>
              </w:rPr>
              <w:t>e</w:t>
            </w:r>
            <w:r>
              <w:rPr>
                <w:rStyle w:val="Carpredefinitoparagrafo1"/>
                <w:rFonts w:cs="Open Sans" w:ascii="Open Sans" w:hAnsi="Open Sans"/>
                <w:color w:val="00000A"/>
                <w:spacing w:val="-4"/>
                <w:sz w:val="20"/>
                <w:lang w:val="it-IT"/>
              </w:rPr>
              <w:t>n</w:t>
            </w:r>
            <w:r>
              <w:rPr>
                <w:rStyle w:val="Carpredefinitoparagrafo1"/>
                <w:rFonts w:cs="Open Sans" w:ascii="Open Sans" w:hAnsi="Open Sans"/>
                <w:color w:val="00000A"/>
                <w:spacing w:val="1"/>
                <w:sz w:val="20"/>
                <w:lang w:val="it-IT"/>
              </w:rPr>
              <w:t>t</w:t>
            </w:r>
            <w:r>
              <w:rPr>
                <w:rStyle w:val="Carpredefinitoparagrafo1"/>
                <w:rFonts w:cs="Open Sans" w:ascii="Open Sans" w:hAnsi="Open Sans"/>
                <w:color w:val="00000A"/>
                <w:sz w:val="20"/>
                <w:lang w:val="it-IT"/>
              </w:rPr>
              <w:t xml:space="preserve">i </w:t>
            </w:r>
            <w:r>
              <w:rPr>
                <w:rStyle w:val="Carpredefinitoparagrafo1"/>
                <w:rFonts w:cs="Open Sans" w:ascii="Open Sans" w:hAnsi="Open Sans"/>
                <w:color w:val="00000A"/>
                <w:spacing w:val="-1"/>
                <w:sz w:val="20"/>
                <w:lang w:val="it-IT"/>
              </w:rPr>
              <w:t>d</w:t>
            </w:r>
            <w:r>
              <w:rPr>
                <w:rStyle w:val="Carpredefinitoparagrafo1"/>
                <w:rFonts w:cs="Open Sans" w:ascii="Open Sans" w:hAnsi="Open Sans"/>
                <w:color w:val="00000A"/>
                <w:spacing w:val="-2"/>
                <w:sz w:val="20"/>
                <w:lang w:val="it-IT"/>
              </w:rPr>
              <w:t>e</w:t>
            </w:r>
            <w:r>
              <w:rPr>
                <w:rStyle w:val="Carpredefinitoparagrafo1"/>
                <w:rFonts w:cs="Open Sans" w:ascii="Open Sans" w:hAnsi="Open Sans"/>
                <w:color w:val="00000A"/>
                <w:spacing w:val="-3"/>
                <w:sz w:val="20"/>
                <w:lang w:val="it-IT"/>
              </w:rPr>
              <w:t>s</w:t>
            </w:r>
            <w:r>
              <w:rPr>
                <w:rStyle w:val="Carpredefinitoparagrafo1"/>
                <w:rFonts w:cs="Open Sans" w:ascii="Open Sans" w:hAnsi="Open Sans"/>
                <w:color w:val="00000A"/>
                <w:spacing w:val="1"/>
                <w:sz w:val="20"/>
                <w:lang w:val="it-IT"/>
              </w:rPr>
              <w:t>t</w:t>
            </w:r>
            <w:r>
              <w:rPr>
                <w:rStyle w:val="Carpredefinitoparagrafo1"/>
                <w:rFonts w:cs="Open Sans" w:ascii="Open Sans" w:hAnsi="Open Sans"/>
                <w:color w:val="00000A"/>
                <w:spacing w:val="-2"/>
                <w:sz w:val="20"/>
                <w:lang w:val="it-IT"/>
              </w:rPr>
              <w:t>i</w:t>
            </w:r>
            <w:r>
              <w:rPr>
                <w:rStyle w:val="Carpredefinitoparagrafo1"/>
                <w:rFonts w:cs="Open Sans" w:ascii="Open Sans" w:hAnsi="Open Sans"/>
                <w:color w:val="00000A"/>
                <w:spacing w:val="1"/>
                <w:sz w:val="20"/>
                <w:lang w:val="it-IT"/>
              </w:rPr>
              <w:t>n</w:t>
            </w:r>
            <w:r>
              <w:rPr>
                <w:rStyle w:val="Carpredefinitoparagrafo1"/>
                <w:rFonts w:cs="Open Sans" w:ascii="Open Sans" w:hAnsi="Open Sans"/>
                <w:color w:val="00000A"/>
                <w:spacing w:val="-2"/>
                <w:sz w:val="20"/>
                <w:lang w:val="it-IT"/>
              </w:rPr>
              <w:t>a</w:t>
            </w:r>
            <w:r>
              <w:rPr>
                <w:rStyle w:val="Carpredefinitoparagrafo1"/>
                <w:rFonts w:cs="Open Sans" w:ascii="Open Sans" w:hAnsi="Open Sans"/>
                <w:color w:val="00000A"/>
                <w:spacing w:val="1"/>
                <w:sz w:val="20"/>
                <w:lang w:val="it-IT"/>
              </w:rPr>
              <w:t>t</w:t>
            </w:r>
            <w:r>
              <w:rPr>
                <w:rStyle w:val="Carpredefinitoparagrafo1"/>
                <w:rFonts w:cs="Open Sans" w:ascii="Open Sans" w:hAnsi="Open Sans"/>
                <w:color w:val="00000A"/>
                <w:sz w:val="20"/>
                <w:lang w:val="it-IT"/>
              </w:rPr>
              <w:t xml:space="preserve">i a </w:t>
            </w:r>
            <w:r>
              <w:rPr>
                <w:rStyle w:val="Carpredefinitoparagrafo1"/>
                <w:rFonts w:cs="Open Sans" w:ascii="Open Sans" w:hAnsi="Open Sans"/>
                <w:color w:val="00000A"/>
                <w:spacing w:val="-4"/>
                <w:sz w:val="20"/>
                <w:lang w:val="it-IT"/>
              </w:rPr>
              <w:t>f</w:t>
            </w:r>
            <w:r>
              <w:rPr>
                <w:rStyle w:val="Carpredefinitoparagrafo1"/>
                <w:rFonts w:cs="Open Sans" w:ascii="Open Sans" w:hAnsi="Open Sans"/>
                <w:color w:val="00000A"/>
                <w:sz w:val="20"/>
                <w:lang w:val="it-IT"/>
              </w:rPr>
              <w:t xml:space="preserve">ar </w:t>
            </w:r>
            <w:r>
              <w:rPr>
                <w:rStyle w:val="Carpredefinitoparagrafo1"/>
                <w:rFonts w:cs="Open Sans" w:ascii="Open Sans" w:hAnsi="Open Sans"/>
                <w:color w:val="00000A"/>
                <w:spacing w:val="1"/>
                <w:sz w:val="20"/>
                <w:lang w:val="it-IT"/>
              </w:rPr>
              <w:t>f</w:t>
            </w:r>
            <w:r>
              <w:rPr>
                <w:rStyle w:val="Carpredefinitoparagrafo1"/>
                <w:rFonts w:cs="Open Sans" w:ascii="Open Sans" w:hAnsi="Open Sans"/>
                <w:color w:val="00000A"/>
                <w:spacing w:val="-4"/>
                <w:sz w:val="20"/>
                <w:lang w:val="it-IT"/>
              </w:rPr>
              <w:t>r</w:t>
            </w:r>
            <w:r>
              <w:rPr>
                <w:rStyle w:val="Carpredefinitoparagrafo1"/>
                <w:rFonts w:cs="Open Sans" w:ascii="Open Sans" w:hAnsi="Open Sans"/>
                <w:color w:val="00000A"/>
                <w:spacing w:val="1"/>
                <w:sz w:val="20"/>
                <w:lang w:val="it-IT"/>
              </w:rPr>
              <w:t>o</w:t>
            </w:r>
            <w:r>
              <w:rPr>
                <w:rStyle w:val="Carpredefinitoparagrafo1"/>
                <w:rFonts w:cs="Open Sans" w:ascii="Open Sans" w:hAnsi="Open Sans"/>
                <w:color w:val="00000A"/>
                <w:spacing w:val="-1"/>
                <w:sz w:val="20"/>
                <w:lang w:val="it-IT"/>
              </w:rPr>
              <w:t>n</w:t>
            </w:r>
            <w:r>
              <w:rPr>
                <w:rStyle w:val="Carpredefinitoparagrafo1"/>
                <w:rFonts w:cs="Open Sans" w:ascii="Open Sans" w:hAnsi="Open Sans"/>
                <w:color w:val="00000A"/>
                <w:spacing w:val="-4"/>
                <w:sz w:val="20"/>
                <w:lang w:val="it-IT"/>
              </w:rPr>
              <w:t>t</w:t>
            </w:r>
            <w:r>
              <w:rPr>
                <w:rStyle w:val="Carpredefinitoparagrafo1"/>
                <w:rFonts w:cs="Open Sans" w:ascii="Open Sans" w:hAnsi="Open Sans"/>
                <w:color w:val="00000A"/>
                <w:sz w:val="20"/>
                <w:lang w:val="it-IT"/>
              </w:rPr>
              <w:t>e</w:t>
            </w:r>
            <w:r>
              <w:rPr>
                <w:rStyle w:val="Carpredefinitoparagrafo1"/>
                <w:rFonts w:cs="Open Sans" w:ascii="Open Sans" w:hAnsi="Open Sans"/>
                <w:color w:val="00000A"/>
                <w:spacing w:val="28"/>
                <w:sz w:val="20"/>
                <w:lang w:val="it-IT"/>
              </w:rPr>
              <w:t xml:space="preserve"> </w:t>
            </w:r>
            <w:r>
              <w:rPr>
                <w:rStyle w:val="Carpredefinitoparagrafo1"/>
                <w:rFonts w:cs="Open Sans" w:ascii="Open Sans" w:hAnsi="Open Sans"/>
                <w:color w:val="00000A"/>
                <w:sz w:val="20"/>
                <w:lang w:val="it-IT"/>
              </w:rPr>
              <w:t>a</w:t>
            </w:r>
            <w:r>
              <w:rPr>
                <w:rStyle w:val="Carpredefinitoparagrafo1"/>
                <w:rFonts w:cs="Open Sans" w:ascii="Open Sans" w:hAnsi="Open Sans"/>
                <w:color w:val="00000A"/>
                <w:spacing w:val="31"/>
                <w:sz w:val="20"/>
                <w:lang w:val="it-IT"/>
              </w:rPr>
              <w:t xml:space="preserve"> </w:t>
            </w:r>
            <w:r>
              <w:rPr>
                <w:rStyle w:val="Carpredefinitoparagrafo1"/>
                <w:rFonts w:cs="Open Sans" w:ascii="Open Sans" w:hAnsi="Open Sans"/>
                <w:color w:val="00000A"/>
                <w:sz w:val="20"/>
                <w:lang w:val="it-IT"/>
              </w:rPr>
              <w:t>ris</w:t>
            </w:r>
            <w:r>
              <w:rPr>
                <w:rStyle w:val="Carpredefinitoparagrafo1"/>
                <w:rFonts w:cs="Open Sans" w:ascii="Open Sans" w:hAnsi="Open Sans"/>
                <w:color w:val="00000A"/>
                <w:spacing w:val="-1"/>
                <w:sz w:val="20"/>
                <w:lang w:val="it-IT"/>
              </w:rPr>
              <w:t>c</w:t>
            </w:r>
            <w:r>
              <w:rPr>
                <w:rStyle w:val="Carpredefinitoparagrafo1"/>
                <w:rFonts w:cs="Open Sans" w:ascii="Open Sans" w:hAnsi="Open Sans"/>
                <w:color w:val="00000A"/>
                <w:spacing w:val="1"/>
                <w:sz w:val="20"/>
                <w:lang w:val="it-IT"/>
              </w:rPr>
              <w:t>h</w:t>
            </w:r>
            <w:r>
              <w:rPr>
                <w:rStyle w:val="Carpredefinitoparagrafo1"/>
                <w:rFonts w:cs="Open Sans" w:ascii="Open Sans" w:hAnsi="Open Sans"/>
                <w:color w:val="00000A"/>
                <w:sz w:val="20"/>
                <w:lang w:val="it-IT"/>
              </w:rPr>
              <w:t>i</w:t>
            </w:r>
            <w:r>
              <w:rPr>
                <w:rStyle w:val="Carpredefinitoparagrafo1"/>
                <w:rFonts w:cs="Open Sans" w:ascii="Open Sans" w:hAnsi="Open Sans"/>
                <w:color w:val="00000A"/>
                <w:spacing w:val="28"/>
                <w:sz w:val="20"/>
                <w:lang w:val="it-IT"/>
              </w:rPr>
              <w:t xml:space="preserve"> </w:t>
            </w:r>
            <w:r>
              <w:rPr>
                <w:rStyle w:val="Carpredefinitoparagrafo1"/>
                <w:rFonts w:cs="Open Sans" w:ascii="Open Sans" w:hAnsi="Open Sans"/>
                <w:color w:val="00000A"/>
                <w:sz w:val="20"/>
                <w:lang w:val="it-IT"/>
              </w:rPr>
              <w:t>s</w:t>
            </w:r>
            <w:r>
              <w:rPr>
                <w:rStyle w:val="Carpredefinitoparagrafo1"/>
                <w:rFonts w:cs="Open Sans" w:ascii="Open Sans" w:hAnsi="Open Sans"/>
                <w:color w:val="00000A"/>
                <w:spacing w:val="-1"/>
                <w:sz w:val="20"/>
                <w:lang w:val="it-IT"/>
              </w:rPr>
              <w:t>p</w:t>
            </w:r>
            <w:r>
              <w:rPr>
                <w:rStyle w:val="Carpredefinitoparagrafo1"/>
                <w:rFonts w:cs="Open Sans" w:ascii="Open Sans" w:hAnsi="Open Sans"/>
                <w:color w:val="00000A"/>
                <w:spacing w:val="1"/>
                <w:sz w:val="20"/>
                <w:lang w:val="it-IT"/>
              </w:rPr>
              <w:t>e</w:t>
            </w:r>
            <w:r>
              <w:rPr>
                <w:rStyle w:val="Carpredefinitoparagrafo1"/>
                <w:rFonts w:cs="Open Sans" w:ascii="Open Sans" w:hAnsi="Open Sans"/>
                <w:color w:val="00000A"/>
                <w:spacing w:val="-1"/>
                <w:sz w:val="20"/>
                <w:lang w:val="it-IT"/>
              </w:rPr>
              <w:t>c</w:t>
            </w:r>
            <w:r>
              <w:rPr>
                <w:rStyle w:val="Carpredefinitoparagrafo1"/>
                <w:rFonts w:cs="Open Sans" w:ascii="Open Sans" w:hAnsi="Open Sans"/>
                <w:color w:val="00000A"/>
                <w:sz w:val="20"/>
                <w:lang w:val="it-IT"/>
              </w:rPr>
              <w:t>i</w:t>
            </w:r>
            <w:r>
              <w:rPr>
                <w:rStyle w:val="Carpredefinitoparagrafo1"/>
                <w:rFonts w:cs="Open Sans" w:ascii="Open Sans" w:hAnsi="Open Sans"/>
                <w:color w:val="00000A"/>
                <w:spacing w:val="1"/>
                <w:sz w:val="20"/>
                <w:lang w:val="it-IT"/>
              </w:rPr>
              <w:t>f</w:t>
            </w:r>
            <w:r>
              <w:rPr>
                <w:rStyle w:val="Carpredefinitoparagrafo1"/>
                <w:rFonts w:cs="Open Sans" w:ascii="Open Sans" w:hAnsi="Open Sans"/>
                <w:color w:val="00000A"/>
                <w:sz w:val="20"/>
                <w:lang w:val="it-IT"/>
              </w:rPr>
              <w:t>i</w:t>
            </w:r>
            <w:r>
              <w:rPr>
                <w:rStyle w:val="Carpredefinitoparagrafo1"/>
                <w:rFonts w:cs="Open Sans" w:ascii="Open Sans" w:hAnsi="Open Sans"/>
                <w:color w:val="00000A"/>
                <w:spacing w:val="-1"/>
                <w:sz w:val="20"/>
                <w:lang w:val="it-IT"/>
              </w:rPr>
              <w:t>c</w:t>
            </w:r>
            <w:r>
              <w:rPr>
                <w:rStyle w:val="Carpredefinitoparagrafo1"/>
                <w:rFonts w:cs="Open Sans" w:ascii="Open Sans" w:hAnsi="Open Sans"/>
                <w:color w:val="00000A"/>
                <w:sz w:val="20"/>
                <w:lang w:val="it-IT"/>
              </w:rPr>
              <w:t>i,</w:t>
            </w:r>
            <w:r>
              <w:rPr>
                <w:rStyle w:val="Carpredefinitoparagrafo1"/>
                <w:rFonts w:cs="Open Sans" w:ascii="Open Sans" w:hAnsi="Open Sans"/>
                <w:color w:val="00000A"/>
                <w:spacing w:val="23"/>
                <w:sz w:val="20"/>
                <w:lang w:val="it-IT"/>
              </w:rPr>
              <w:t xml:space="preserve"> </w:t>
            </w:r>
            <w:r>
              <w:rPr>
                <w:rStyle w:val="Carpredefinitoparagrafo1"/>
                <w:rFonts w:cs="Open Sans" w:ascii="Open Sans" w:hAnsi="Open Sans"/>
                <w:color w:val="00000A"/>
                <w:spacing w:val="-5"/>
                <w:sz w:val="20"/>
                <w:lang w:val="it-IT"/>
              </w:rPr>
              <w:t>g</w:t>
            </w:r>
            <w:r>
              <w:rPr>
                <w:rStyle w:val="Carpredefinitoparagrafo1"/>
                <w:rFonts w:cs="Open Sans" w:ascii="Open Sans" w:hAnsi="Open Sans"/>
                <w:color w:val="00000A"/>
                <w:sz w:val="20"/>
                <w:lang w:val="it-IT"/>
              </w:rPr>
              <w:t>a</w:t>
            </w:r>
            <w:r>
              <w:rPr>
                <w:rStyle w:val="Carpredefinitoparagrafo1"/>
                <w:rFonts w:cs="Open Sans" w:ascii="Open Sans" w:hAnsi="Open Sans"/>
                <w:color w:val="00000A"/>
                <w:spacing w:val="-4"/>
                <w:sz w:val="20"/>
                <w:lang w:val="it-IT"/>
              </w:rPr>
              <w:t>r</w:t>
            </w:r>
            <w:r>
              <w:rPr>
                <w:rStyle w:val="Carpredefinitoparagrafo1"/>
                <w:rFonts w:cs="Open Sans" w:ascii="Open Sans" w:hAnsi="Open Sans"/>
                <w:color w:val="00000A"/>
                <w:sz w:val="20"/>
                <w:lang w:val="it-IT"/>
              </w:rPr>
              <w:t>a</w:t>
            </w:r>
            <w:r>
              <w:rPr>
                <w:rStyle w:val="Carpredefinitoparagrafo1"/>
                <w:rFonts w:cs="Open Sans" w:ascii="Open Sans" w:hAnsi="Open Sans"/>
                <w:color w:val="00000A"/>
                <w:spacing w:val="-1"/>
                <w:sz w:val="20"/>
                <w:lang w:val="it-IT"/>
              </w:rPr>
              <w:t>nt</w:t>
            </w:r>
            <w:r>
              <w:rPr>
                <w:rStyle w:val="Carpredefinitoparagrafo1"/>
                <w:rFonts w:cs="Open Sans" w:ascii="Open Sans" w:hAnsi="Open Sans"/>
                <w:color w:val="00000A"/>
                <w:spacing w:val="-2"/>
                <w:sz w:val="20"/>
                <w:lang w:val="it-IT"/>
              </w:rPr>
              <w:t>e</w:t>
            </w:r>
            <w:r>
              <w:rPr>
                <w:rStyle w:val="Carpredefinitoparagrafo1"/>
                <w:rFonts w:cs="Open Sans" w:ascii="Open Sans" w:hAnsi="Open Sans"/>
                <w:color w:val="00000A"/>
                <w:spacing w:val="1"/>
                <w:sz w:val="20"/>
                <w:lang w:val="it-IT"/>
              </w:rPr>
              <w:t>n</w:t>
            </w:r>
            <w:r>
              <w:rPr>
                <w:rStyle w:val="Carpredefinitoparagrafo1"/>
                <w:rFonts w:cs="Open Sans" w:ascii="Open Sans" w:hAnsi="Open Sans"/>
                <w:color w:val="00000A"/>
                <w:spacing w:val="-1"/>
                <w:sz w:val="20"/>
                <w:lang w:val="it-IT"/>
              </w:rPr>
              <w:t>d</w:t>
            </w:r>
            <w:r>
              <w:rPr>
                <w:rStyle w:val="Carpredefinitoparagrafo1"/>
                <w:rFonts w:cs="Open Sans" w:ascii="Open Sans" w:hAnsi="Open Sans"/>
                <w:color w:val="00000A"/>
                <w:sz w:val="20"/>
                <w:lang w:val="it-IT"/>
              </w:rPr>
              <w:t>o</w:t>
            </w:r>
            <w:r>
              <w:rPr>
                <w:rStyle w:val="Carpredefinitoparagrafo1"/>
                <w:rFonts w:cs="Open Sans" w:ascii="Open Sans" w:hAnsi="Open Sans"/>
                <w:color w:val="00000A"/>
                <w:spacing w:val="26"/>
                <w:sz w:val="20"/>
                <w:lang w:val="it-IT"/>
              </w:rPr>
              <w:t xml:space="preserve"> </w:t>
            </w:r>
            <w:r>
              <w:rPr>
                <w:rStyle w:val="Carpredefinitoparagrafo1"/>
                <w:rFonts w:cs="Open Sans" w:ascii="Open Sans" w:hAnsi="Open Sans"/>
                <w:color w:val="00000A"/>
                <w:sz w:val="20"/>
                <w:lang w:val="it-IT"/>
              </w:rPr>
              <w:t>la</w:t>
            </w:r>
            <w:r>
              <w:rPr>
                <w:rStyle w:val="Carpredefinitoparagrafo1"/>
                <w:rFonts w:cs="Open Sans" w:ascii="Open Sans" w:hAnsi="Open Sans"/>
                <w:color w:val="00000A"/>
                <w:spacing w:val="31"/>
                <w:sz w:val="20"/>
                <w:lang w:val="it-IT"/>
              </w:rPr>
              <w:t xml:space="preserve"> </w:t>
            </w:r>
            <w:r>
              <w:rPr>
                <w:rStyle w:val="Carpredefinitoparagrafo1"/>
                <w:rFonts w:cs="Open Sans" w:ascii="Open Sans" w:hAnsi="Open Sans"/>
                <w:color w:val="00000A"/>
                <w:spacing w:val="-4"/>
                <w:sz w:val="20"/>
                <w:lang w:val="it-IT"/>
              </w:rPr>
              <w:t>r</w:t>
            </w:r>
            <w:r>
              <w:rPr>
                <w:rStyle w:val="Carpredefinitoparagrafo1"/>
                <w:rFonts w:cs="Open Sans" w:ascii="Open Sans" w:hAnsi="Open Sans"/>
                <w:color w:val="00000A"/>
                <w:spacing w:val="-2"/>
                <w:sz w:val="20"/>
                <w:lang w:val="it-IT"/>
              </w:rPr>
              <w:t>e</w:t>
            </w:r>
            <w:r>
              <w:rPr>
                <w:rStyle w:val="Carpredefinitoparagrafo1"/>
                <w:rFonts w:cs="Open Sans" w:ascii="Open Sans" w:hAnsi="Open Sans"/>
                <w:color w:val="00000A"/>
                <w:sz w:val="20"/>
                <w:lang w:val="it-IT"/>
              </w:rPr>
              <w:t>s</w:t>
            </w:r>
            <w:r>
              <w:rPr>
                <w:rStyle w:val="Carpredefinitoparagrafo1"/>
                <w:rFonts w:cs="Open Sans" w:ascii="Open Sans" w:hAnsi="Open Sans"/>
                <w:color w:val="00000A"/>
                <w:spacing w:val="3"/>
                <w:sz w:val="20"/>
                <w:lang w:val="it-IT"/>
              </w:rPr>
              <w:t>i</w:t>
            </w:r>
            <w:r>
              <w:rPr>
                <w:rStyle w:val="Carpredefinitoparagrafo1"/>
                <w:rFonts w:cs="Open Sans" w:ascii="Open Sans" w:hAnsi="Open Sans"/>
                <w:color w:val="00000A"/>
                <w:sz w:val="20"/>
                <w:lang w:val="it-IT"/>
              </w:rPr>
              <w:t>li</w:t>
            </w:r>
            <w:r>
              <w:rPr>
                <w:rStyle w:val="Carpredefinitoparagrafo1"/>
                <w:rFonts w:cs="Open Sans" w:ascii="Open Sans" w:hAnsi="Open Sans"/>
                <w:color w:val="00000A"/>
                <w:spacing w:val="1"/>
                <w:sz w:val="20"/>
                <w:lang w:val="it-IT"/>
              </w:rPr>
              <w:t>en</w:t>
            </w:r>
            <w:r>
              <w:rPr>
                <w:rStyle w:val="Carpredefinitoparagrafo1"/>
                <w:rFonts w:cs="Open Sans" w:ascii="Open Sans" w:hAnsi="Open Sans"/>
                <w:color w:val="00000A"/>
                <w:spacing w:val="-6"/>
                <w:sz w:val="20"/>
                <w:lang w:val="it-IT"/>
              </w:rPr>
              <w:t>z</w:t>
            </w:r>
            <w:r>
              <w:rPr>
                <w:rStyle w:val="Carpredefinitoparagrafo1"/>
                <w:rFonts w:cs="Open Sans" w:ascii="Open Sans" w:hAnsi="Open Sans"/>
                <w:color w:val="00000A"/>
                <w:sz w:val="20"/>
                <w:lang w:val="it-IT"/>
              </w:rPr>
              <w:t>a alle</w:t>
            </w:r>
            <w:r>
              <w:rPr>
                <w:rStyle w:val="Carpredefinitoparagrafo1"/>
                <w:rFonts w:cs="Open Sans" w:ascii="Open Sans" w:hAnsi="Open Sans"/>
                <w:color w:val="00000A"/>
                <w:spacing w:val="35"/>
                <w:sz w:val="20"/>
                <w:lang w:val="it-IT"/>
              </w:rPr>
              <w:t xml:space="preserve"> </w:t>
            </w:r>
            <w:r>
              <w:rPr>
                <w:rStyle w:val="Carpredefinitoparagrafo1"/>
                <w:rFonts w:cs="Open Sans" w:ascii="Open Sans" w:hAnsi="Open Sans"/>
                <w:color w:val="00000A"/>
                <w:spacing w:val="-3"/>
                <w:sz w:val="20"/>
                <w:lang w:val="it-IT"/>
              </w:rPr>
              <w:t>c</w:t>
            </w:r>
            <w:r>
              <w:rPr>
                <w:rStyle w:val="Carpredefinitoparagrafo1"/>
                <w:rFonts w:cs="Open Sans" w:ascii="Open Sans" w:hAnsi="Open Sans"/>
                <w:color w:val="00000A"/>
                <w:spacing w:val="-2"/>
                <w:sz w:val="20"/>
                <w:lang w:val="it-IT"/>
              </w:rPr>
              <w:t>a</w:t>
            </w:r>
            <w:r>
              <w:rPr>
                <w:rStyle w:val="Carpredefinitoparagrafo1"/>
                <w:rFonts w:cs="Open Sans" w:ascii="Open Sans" w:hAnsi="Open Sans"/>
                <w:color w:val="00000A"/>
                <w:spacing w:val="-1"/>
                <w:sz w:val="20"/>
                <w:lang w:val="it-IT"/>
              </w:rPr>
              <w:t>t</w:t>
            </w:r>
            <w:r>
              <w:rPr>
                <w:rStyle w:val="Carpredefinitoparagrafo1"/>
                <w:rFonts w:cs="Open Sans" w:ascii="Open Sans" w:hAnsi="Open Sans"/>
                <w:color w:val="00000A"/>
                <w:spacing w:val="-2"/>
                <w:sz w:val="20"/>
                <w:lang w:val="it-IT"/>
              </w:rPr>
              <w:t>a</w:t>
            </w:r>
            <w:r>
              <w:rPr>
                <w:rStyle w:val="Carpredefinitoparagrafo1"/>
                <w:rFonts w:cs="Open Sans" w:ascii="Open Sans" w:hAnsi="Open Sans"/>
                <w:color w:val="00000A"/>
                <w:spacing w:val="-3"/>
                <w:sz w:val="20"/>
                <w:lang w:val="it-IT"/>
              </w:rPr>
              <w:t>s</w:t>
            </w:r>
            <w:r>
              <w:rPr>
                <w:rStyle w:val="Carpredefinitoparagrafo1"/>
                <w:rFonts w:cs="Open Sans" w:ascii="Open Sans" w:hAnsi="Open Sans"/>
                <w:color w:val="00000A"/>
                <w:spacing w:val="1"/>
                <w:sz w:val="20"/>
                <w:lang w:val="it-IT"/>
              </w:rPr>
              <w:t>t</w:t>
            </w:r>
            <w:r>
              <w:rPr>
                <w:rStyle w:val="Carpredefinitoparagrafo1"/>
                <w:rFonts w:cs="Open Sans" w:ascii="Open Sans" w:hAnsi="Open Sans"/>
                <w:color w:val="00000A"/>
                <w:spacing w:val="-4"/>
                <w:sz w:val="20"/>
                <w:lang w:val="it-IT"/>
              </w:rPr>
              <w:t>ro</w:t>
            </w:r>
            <w:r>
              <w:rPr>
                <w:rStyle w:val="Carpredefinitoparagrafo1"/>
                <w:rFonts w:cs="Open Sans" w:ascii="Open Sans" w:hAnsi="Open Sans"/>
                <w:color w:val="00000A"/>
                <w:spacing w:val="1"/>
                <w:sz w:val="20"/>
                <w:lang w:val="it-IT"/>
              </w:rPr>
              <w:t>fi</w:t>
            </w:r>
            <w:r>
              <w:rPr>
                <w:rStyle w:val="Carpredefinitoparagrafo1"/>
                <w:rFonts w:cs="Open Sans" w:ascii="Open Sans" w:hAnsi="Open Sans"/>
                <w:color w:val="00000A"/>
                <w:spacing w:val="29"/>
                <w:sz w:val="20"/>
                <w:lang w:val="it-IT"/>
              </w:rPr>
              <w:t xml:space="preserve"> </w:t>
            </w:r>
            <w:r>
              <w:rPr>
                <w:rStyle w:val="Carpredefinitoparagrafo1"/>
                <w:rFonts w:cs="Open Sans" w:ascii="Open Sans" w:hAnsi="Open Sans"/>
                <w:color w:val="00000A"/>
                <w:sz w:val="20"/>
                <w:lang w:val="it-IT"/>
              </w:rPr>
              <w:t>e</w:t>
            </w:r>
            <w:r>
              <w:rPr>
                <w:rStyle w:val="Carpredefinitoparagrafo1"/>
                <w:rFonts w:cs="Open Sans" w:ascii="Open Sans" w:hAnsi="Open Sans"/>
                <w:color w:val="00000A"/>
                <w:spacing w:val="33"/>
                <w:sz w:val="20"/>
                <w:lang w:val="it-IT"/>
              </w:rPr>
              <w:t xml:space="preserve"> </w:t>
            </w:r>
            <w:r>
              <w:rPr>
                <w:rStyle w:val="Carpredefinitoparagrafo1"/>
                <w:rFonts w:cs="Open Sans" w:ascii="Open Sans" w:hAnsi="Open Sans"/>
                <w:color w:val="00000A"/>
                <w:spacing w:val="-5"/>
                <w:sz w:val="20"/>
                <w:lang w:val="it-IT"/>
              </w:rPr>
              <w:t>s</w:t>
            </w:r>
            <w:r>
              <w:rPr>
                <w:rStyle w:val="Carpredefinitoparagrafo1"/>
                <w:rFonts w:cs="Open Sans" w:ascii="Open Sans" w:hAnsi="Open Sans"/>
                <w:color w:val="00000A"/>
                <w:sz w:val="20"/>
                <w:lang w:val="it-IT"/>
              </w:rPr>
              <w:t>v</w:t>
            </w:r>
            <w:r>
              <w:rPr>
                <w:rStyle w:val="Carpredefinitoparagrafo1"/>
                <w:rFonts w:cs="Open Sans" w:ascii="Open Sans" w:hAnsi="Open Sans"/>
                <w:color w:val="00000A"/>
                <w:spacing w:val="3"/>
                <w:sz w:val="20"/>
                <w:lang w:val="it-IT"/>
              </w:rPr>
              <w:t>i</w:t>
            </w:r>
            <w:r>
              <w:rPr>
                <w:rStyle w:val="Carpredefinitoparagrafo1"/>
                <w:rFonts w:cs="Open Sans" w:ascii="Open Sans" w:hAnsi="Open Sans"/>
                <w:color w:val="00000A"/>
                <w:sz w:val="20"/>
                <w:lang w:val="it-IT"/>
              </w:rPr>
              <w:t>l</w:t>
            </w:r>
            <w:r>
              <w:rPr>
                <w:rStyle w:val="Carpredefinitoparagrafo1"/>
                <w:rFonts w:cs="Open Sans" w:ascii="Open Sans" w:hAnsi="Open Sans"/>
                <w:color w:val="00000A"/>
                <w:spacing w:val="1"/>
                <w:sz w:val="20"/>
                <w:lang w:val="it-IT"/>
              </w:rPr>
              <w:t>up</w:t>
            </w:r>
            <w:r>
              <w:rPr>
                <w:rStyle w:val="Carpredefinitoparagrafo1"/>
                <w:rFonts w:cs="Open Sans" w:ascii="Open Sans" w:hAnsi="Open Sans"/>
                <w:color w:val="00000A"/>
                <w:spacing w:val="-4"/>
                <w:sz w:val="20"/>
                <w:lang w:val="it-IT"/>
              </w:rPr>
              <w:t>p</w:t>
            </w:r>
            <w:r>
              <w:rPr>
                <w:rStyle w:val="Carpredefinitoparagrafo1"/>
                <w:rFonts w:cs="Open Sans" w:ascii="Open Sans" w:hAnsi="Open Sans"/>
                <w:color w:val="00000A"/>
                <w:sz w:val="20"/>
                <w:lang w:val="it-IT"/>
              </w:rPr>
              <w:t>a</w:t>
            </w:r>
            <w:r>
              <w:rPr>
                <w:rStyle w:val="Carpredefinitoparagrafo1"/>
                <w:rFonts w:cs="Open Sans" w:ascii="Open Sans" w:hAnsi="Open Sans"/>
                <w:color w:val="00000A"/>
                <w:spacing w:val="1"/>
                <w:sz w:val="20"/>
                <w:lang w:val="it-IT"/>
              </w:rPr>
              <w:t>nd</w:t>
            </w:r>
            <w:r>
              <w:rPr>
                <w:rStyle w:val="Carpredefinitoparagrafo1"/>
                <w:rFonts w:cs="Open Sans" w:ascii="Open Sans" w:hAnsi="Open Sans"/>
                <w:color w:val="00000A"/>
                <w:sz w:val="20"/>
                <w:lang w:val="it-IT"/>
              </w:rPr>
              <w:t>o</w:t>
            </w:r>
            <w:r>
              <w:rPr>
                <w:rStyle w:val="Carpredefinitoparagrafo1"/>
                <w:rFonts w:cs="Open Sans" w:ascii="Open Sans" w:hAnsi="Open Sans"/>
                <w:color w:val="00000A"/>
                <w:spacing w:val="31"/>
                <w:sz w:val="20"/>
                <w:lang w:val="it-IT"/>
              </w:rPr>
              <w:t xml:space="preserve"> </w:t>
            </w:r>
            <w:r>
              <w:rPr>
                <w:rStyle w:val="Carpredefinitoparagrafo1"/>
                <w:rFonts w:cs="Open Sans" w:ascii="Open Sans" w:hAnsi="Open Sans"/>
                <w:color w:val="00000A"/>
                <w:sz w:val="20"/>
                <w:lang w:val="it-IT"/>
              </w:rPr>
              <w:t>si</w:t>
            </w:r>
            <w:r>
              <w:rPr>
                <w:rStyle w:val="Carpredefinitoparagrafo1"/>
                <w:rFonts w:cs="Open Sans" w:ascii="Open Sans" w:hAnsi="Open Sans"/>
                <w:color w:val="00000A"/>
                <w:spacing w:val="-3"/>
                <w:sz w:val="20"/>
                <w:lang w:val="it-IT"/>
              </w:rPr>
              <w:t>s</w:t>
            </w:r>
            <w:r>
              <w:rPr>
                <w:rStyle w:val="Carpredefinitoparagrafo1"/>
                <w:rFonts w:cs="Open Sans" w:ascii="Open Sans" w:hAnsi="Open Sans"/>
                <w:color w:val="00000A"/>
                <w:spacing w:val="-1"/>
                <w:sz w:val="20"/>
                <w:lang w:val="it-IT"/>
              </w:rPr>
              <w:t>t</w:t>
            </w:r>
            <w:r>
              <w:rPr>
                <w:rStyle w:val="Carpredefinitoparagrafo1"/>
                <w:rFonts w:cs="Open Sans" w:ascii="Open Sans" w:hAnsi="Open Sans"/>
                <w:color w:val="00000A"/>
                <w:spacing w:val="1"/>
                <w:sz w:val="20"/>
                <w:lang w:val="it-IT"/>
              </w:rPr>
              <w:t>e</w:t>
            </w:r>
            <w:r>
              <w:rPr>
                <w:rStyle w:val="Carpredefinitoparagrafo1"/>
                <w:rFonts w:cs="Open Sans" w:ascii="Open Sans" w:hAnsi="Open Sans"/>
                <w:color w:val="00000A"/>
                <w:sz w:val="20"/>
                <w:lang w:val="it-IT"/>
              </w:rPr>
              <w:t>mi</w:t>
            </w:r>
            <w:r>
              <w:rPr>
                <w:rStyle w:val="Carpredefinitoparagrafo1"/>
                <w:rFonts w:cs="Open Sans" w:ascii="Open Sans" w:hAnsi="Open Sans"/>
                <w:color w:val="00000A"/>
                <w:spacing w:val="28"/>
                <w:sz w:val="20"/>
                <w:lang w:val="it-IT"/>
              </w:rPr>
              <w:t xml:space="preserve"> </w:t>
            </w:r>
            <w:r>
              <w:rPr>
                <w:rStyle w:val="Carpredefinitoparagrafo1"/>
                <w:rFonts w:cs="Open Sans" w:ascii="Open Sans" w:hAnsi="Open Sans"/>
                <w:color w:val="00000A"/>
                <w:spacing w:val="1"/>
                <w:sz w:val="20"/>
                <w:lang w:val="it-IT"/>
              </w:rPr>
              <w:t>d</w:t>
            </w:r>
            <w:r>
              <w:rPr>
                <w:rStyle w:val="Carpredefinitoparagrafo1"/>
                <w:rFonts w:cs="Open Sans" w:ascii="Open Sans" w:hAnsi="Open Sans"/>
                <w:color w:val="00000A"/>
                <w:sz w:val="20"/>
                <w:lang w:val="it-IT"/>
              </w:rPr>
              <w:t>i</w:t>
            </w:r>
            <w:r>
              <w:rPr>
                <w:rStyle w:val="Carpredefinitoparagrafo1"/>
                <w:rFonts w:cs="Open Sans" w:ascii="Open Sans" w:hAnsi="Open Sans"/>
                <w:color w:val="00000A"/>
                <w:spacing w:val="36"/>
                <w:sz w:val="20"/>
                <w:lang w:val="it-IT"/>
              </w:rPr>
              <w:t xml:space="preserve"> </w:t>
            </w:r>
            <w:r>
              <w:rPr>
                <w:rStyle w:val="Carpredefinitoparagrafo1"/>
                <w:rFonts w:cs="Open Sans" w:ascii="Open Sans" w:hAnsi="Open Sans"/>
                <w:color w:val="00000A"/>
                <w:spacing w:val="-5"/>
                <w:sz w:val="20"/>
                <w:lang w:val="it-IT"/>
              </w:rPr>
              <w:t>g</w:t>
            </w:r>
            <w:r>
              <w:rPr>
                <w:rStyle w:val="Carpredefinitoparagrafo1"/>
                <w:rFonts w:cs="Open Sans" w:ascii="Open Sans" w:hAnsi="Open Sans"/>
                <w:color w:val="00000A"/>
                <w:spacing w:val="-2"/>
                <w:sz w:val="20"/>
                <w:lang w:val="it-IT"/>
              </w:rPr>
              <w:t>e</w:t>
            </w:r>
            <w:r>
              <w:rPr>
                <w:rStyle w:val="Carpredefinitoparagrafo1"/>
                <w:rFonts w:cs="Open Sans" w:ascii="Open Sans" w:hAnsi="Open Sans"/>
                <w:color w:val="00000A"/>
                <w:spacing w:val="-3"/>
                <w:sz w:val="20"/>
                <w:lang w:val="it-IT"/>
              </w:rPr>
              <w:t>s</w:t>
            </w:r>
            <w:r>
              <w:rPr>
                <w:rStyle w:val="Carpredefinitoparagrafo1"/>
                <w:rFonts w:cs="Open Sans" w:ascii="Open Sans" w:hAnsi="Open Sans"/>
                <w:color w:val="00000A"/>
                <w:spacing w:val="1"/>
                <w:sz w:val="20"/>
                <w:lang w:val="it-IT"/>
              </w:rPr>
              <w:t>t</w:t>
            </w:r>
            <w:r>
              <w:rPr>
                <w:rStyle w:val="Carpredefinitoparagrafo1"/>
                <w:rFonts w:cs="Open Sans" w:ascii="Open Sans" w:hAnsi="Open Sans"/>
                <w:color w:val="00000A"/>
                <w:spacing w:val="-2"/>
                <w:sz w:val="20"/>
                <w:lang w:val="it-IT"/>
              </w:rPr>
              <w:t>i</w:t>
            </w:r>
            <w:r>
              <w:rPr>
                <w:rStyle w:val="Carpredefinitoparagrafo1"/>
                <w:rFonts w:cs="Open Sans" w:ascii="Open Sans" w:hAnsi="Open Sans"/>
                <w:color w:val="00000A"/>
                <w:spacing w:val="1"/>
                <w:sz w:val="20"/>
                <w:lang w:val="it-IT"/>
              </w:rPr>
              <w:t>o</w:t>
            </w:r>
            <w:r>
              <w:rPr>
                <w:rStyle w:val="Carpredefinitoparagrafo1"/>
                <w:rFonts w:cs="Open Sans" w:ascii="Open Sans" w:hAnsi="Open Sans"/>
                <w:color w:val="00000A"/>
                <w:spacing w:val="-1"/>
                <w:sz w:val="20"/>
                <w:lang w:val="it-IT"/>
              </w:rPr>
              <w:t>n</w:t>
            </w:r>
            <w:r>
              <w:rPr>
                <w:rStyle w:val="Carpredefinitoparagrafo1"/>
                <w:rFonts w:cs="Open Sans" w:ascii="Open Sans" w:hAnsi="Open Sans"/>
                <w:color w:val="00000A"/>
                <w:sz w:val="20"/>
                <w:lang w:val="it-IT"/>
              </w:rPr>
              <w:t xml:space="preserve">e </w:t>
            </w:r>
            <w:r>
              <w:rPr>
                <w:rStyle w:val="Carpredefinitoparagrafo1"/>
                <w:rFonts w:cs="Open Sans" w:ascii="Open Sans" w:hAnsi="Open Sans"/>
                <w:color w:val="00000A"/>
                <w:spacing w:val="1"/>
                <w:sz w:val="20"/>
                <w:lang w:val="it-IT"/>
              </w:rPr>
              <w:t>de</w:t>
            </w:r>
            <w:r>
              <w:rPr>
                <w:rStyle w:val="Carpredefinitoparagrafo1"/>
                <w:rFonts w:cs="Open Sans" w:ascii="Open Sans" w:hAnsi="Open Sans"/>
                <w:color w:val="00000A"/>
                <w:sz w:val="20"/>
                <w:lang w:val="it-IT"/>
              </w:rPr>
              <w:t>lle</w:t>
            </w:r>
            <w:r>
              <w:rPr>
                <w:rStyle w:val="Carpredefinitoparagrafo1"/>
                <w:rFonts w:cs="Open Sans" w:ascii="Open Sans" w:hAnsi="Open Sans"/>
                <w:color w:val="00000A"/>
                <w:spacing w:val="-6"/>
                <w:sz w:val="20"/>
                <w:lang w:val="it-IT"/>
              </w:rPr>
              <w:t xml:space="preserve"> </w:t>
            </w:r>
            <w:r>
              <w:rPr>
                <w:rStyle w:val="Carpredefinitoparagrafo1"/>
                <w:rFonts w:cs="Open Sans" w:ascii="Open Sans" w:hAnsi="Open Sans"/>
                <w:color w:val="00000A"/>
                <w:spacing w:val="-3"/>
                <w:w w:val="99"/>
                <w:sz w:val="20"/>
                <w:lang w:val="it-IT"/>
              </w:rPr>
              <w:t>c</w:t>
            </w:r>
            <w:r>
              <w:rPr>
                <w:rStyle w:val="Carpredefinitoparagrafo1"/>
                <w:rFonts w:cs="Open Sans" w:ascii="Open Sans" w:hAnsi="Open Sans"/>
                <w:color w:val="00000A"/>
                <w:spacing w:val="-4"/>
                <w:w w:val="99"/>
                <w:sz w:val="20"/>
                <w:lang w:val="it-IT"/>
              </w:rPr>
              <w:t>a</w:t>
            </w:r>
            <w:r>
              <w:rPr>
                <w:rStyle w:val="Carpredefinitoparagrafo1"/>
                <w:rFonts w:cs="Open Sans" w:ascii="Open Sans" w:hAnsi="Open Sans"/>
                <w:color w:val="00000A"/>
                <w:spacing w:val="-1"/>
                <w:w w:val="99"/>
                <w:sz w:val="20"/>
                <w:lang w:val="it-IT"/>
              </w:rPr>
              <w:t>t</w:t>
            </w:r>
            <w:r>
              <w:rPr>
                <w:rStyle w:val="Carpredefinitoparagrafo1"/>
                <w:rFonts w:cs="Open Sans" w:ascii="Open Sans" w:hAnsi="Open Sans"/>
                <w:color w:val="00000A"/>
                <w:spacing w:val="-2"/>
                <w:w w:val="99"/>
                <w:sz w:val="20"/>
                <w:lang w:val="it-IT"/>
              </w:rPr>
              <w:t>a</w:t>
            </w:r>
            <w:r>
              <w:rPr>
                <w:rStyle w:val="Carpredefinitoparagrafo1"/>
                <w:rFonts w:cs="Open Sans" w:ascii="Open Sans" w:hAnsi="Open Sans"/>
                <w:color w:val="00000A"/>
                <w:spacing w:val="-3"/>
                <w:w w:val="99"/>
                <w:sz w:val="20"/>
                <w:lang w:val="it-IT"/>
              </w:rPr>
              <w:t>s</w:t>
            </w:r>
            <w:r>
              <w:rPr>
                <w:rStyle w:val="Carpredefinitoparagrafo1"/>
                <w:rFonts w:cs="Open Sans" w:ascii="Open Sans" w:hAnsi="Open Sans"/>
                <w:color w:val="00000A"/>
                <w:spacing w:val="1"/>
                <w:w w:val="99"/>
                <w:sz w:val="20"/>
                <w:lang w:val="it-IT"/>
              </w:rPr>
              <w:t>t</w:t>
            </w:r>
            <w:r>
              <w:rPr>
                <w:rStyle w:val="Carpredefinitoparagrafo1"/>
                <w:rFonts w:cs="Open Sans" w:ascii="Open Sans" w:hAnsi="Open Sans"/>
                <w:color w:val="00000A"/>
                <w:spacing w:val="-4"/>
                <w:w w:val="99"/>
                <w:sz w:val="20"/>
                <w:lang w:val="it-IT"/>
              </w:rPr>
              <w:t>r</w:t>
            </w:r>
            <w:r>
              <w:rPr>
                <w:rStyle w:val="Carpredefinitoparagrafo1"/>
                <w:rFonts w:cs="Open Sans" w:ascii="Open Sans" w:hAnsi="Open Sans"/>
                <w:color w:val="00000A"/>
                <w:spacing w:val="-4"/>
                <w:sz w:val="20"/>
                <w:lang w:val="it-IT"/>
              </w:rPr>
              <w:t>o</w:t>
            </w:r>
            <w:r>
              <w:rPr>
                <w:rStyle w:val="Carpredefinitoparagrafo1"/>
                <w:rFonts w:cs="Open Sans" w:ascii="Open Sans" w:hAnsi="Open Sans"/>
                <w:color w:val="00000A"/>
                <w:spacing w:val="1"/>
                <w:w w:val="99"/>
                <w:sz w:val="20"/>
                <w:lang w:val="it-IT"/>
              </w:rPr>
              <w:t>fi</w:t>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B) Obiettivi specifici</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e1"/>
              <w:spacing w:lineRule="exact" w:line="240" w:before="57" w:after="57"/>
              <w:rPr/>
            </w:pPr>
            <w:r>
              <w:rPr>
                <w:rStyle w:val="Carpredefinitoparagrafo1"/>
                <w:rFonts w:cs="Open Sans" w:ascii="Open Sans" w:hAnsi="Open Sans"/>
                <w:spacing w:val="1"/>
                <w:sz w:val="20"/>
                <w:lang w:val="it-IT"/>
              </w:rPr>
              <w:t>1- M</w:t>
            </w:r>
            <w:r>
              <w:rPr>
                <w:rStyle w:val="Carpredefinitoparagrafo1"/>
                <w:rFonts w:cs="Open Sans" w:ascii="Open Sans" w:hAnsi="Open Sans"/>
                <w:sz w:val="20"/>
                <w:lang w:val="it-IT"/>
              </w:rPr>
              <w:t>igli</w:t>
            </w:r>
            <w:r>
              <w:rPr>
                <w:rStyle w:val="Carpredefinitoparagrafo1"/>
                <w:rFonts w:cs="Open Sans" w:ascii="Open Sans" w:hAnsi="Open Sans"/>
                <w:spacing w:val="1"/>
                <w:sz w:val="20"/>
                <w:lang w:val="it-IT"/>
              </w:rPr>
              <w:t>o</w:t>
            </w:r>
            <w:r>
              <w:rPr>
                <w:rStyle w:val="Carpredefinitoparagrafo1"/>
                <w:rFonts w:cs="Open Sans" w:ascii="Open Sans" w:hAnsi="Open Sans"/>
                <w:spacing w:val="-4"/>
                <w:sz w:val="20"/>
                <w:lang w:val="it-IT"/>
              </w:rPr>
              <w:t>r</w:t>
            </w:r>
            <w:r>
              <w:rPr>
                <w:rStyle w:val="Carpredefinitoparagrafo1"/>
                <w:rFonts w:cs="Open Sans" w:ascii="Open Sans" w:hAnsi="Open Sans"/>
                <w:spacing w:val="-2"/>
                <w:sz w:val="20"/>
                <w:lang w:val="it-IT"/>
              </w:rPr>
              <w:t>ar</w:t>
            </w:r>
            <w:r>
              <w:rPr>
                <w:rStyle w:val="Carpredefinitoparagrafo1"/>
                <w:rFonts w:cs="Open Sans" w:ascii="Open Sans" w:hAnsi="Open Sans"/>
                <w:sz w:val="20"/>
                <w:lang w:val="it-IT"/>
              </w:rPr>
              <w:t>e</w:t>
            </w:r>
            <w:r>
              <w:rPr>
                <w:rStyle w:val="Carpredefinitoparagrafo1"/>
                <w:rFonts w:cs="Open Sans" w:ascii="Open Sans" w:hAnsi="Open Sans"/>
                <w:spacing w:val="1"/>
                <w:sz w:val="20"/>
                <w:lang w:val="it-IT"/>
              </w:rPr>
              <w:t xml:space="preserve"> </w:t>
            </w:r>
            <w:r>
              <w:rPr>
                <w:rStyle w:val="Carpredefinitoparagrafo1"/>
                <w:rFonts w:cs="Open Sans" w:ascii="Open Sans" w:hAnsi="Open Sans"/>
                <w:sz w:val="20"/>
                <w:lang w:val="it-IT"/>
              </w:rPr>
              <w:t>la</w:t>
            </w:r>
            <w:r>
              <w:rPr>
                <w:rStyle w:val="Carpredefinitoparagrafo1"/>
                <w:rFonts w:cs="Open Sans" w:ascii="Open Sans" w:hAnsi="Open Sans"/>
                <w:spacing w:val="7"/>
                <w:sz w:val="20"/>
                <w:lang w:val="it-IT"/>
              </w:rPr>
              <w:t xml:space="preserve"> </w:t>
            </w:r>
            <w:r>
              <w:rPr>
                <w:rStyle w:val="Carpredefinitoparagrafo1"/>
                <w:rFonts w:cs="Open Sans" w:ascii="Open Sans" w:hAnsi="Open Sans"/>
                <w:sz w:val="20"/>
                <w:lang w:val="it-IT"/>
              </w:rPr>
              <w:t>si</w:t>
            </w:r>
            <w:r>
              <w:rPr>
                <w:rStyle w:val="Carpredefinitoparagrafo1"/>
                <w:rFonts w:cs="Open Sans" w:ascii="Open Sans" w:hAnsi="Open Sans"/>
                <w:spacing w:val="-1"/>
                <w:sz w:val="20"/>
                <w:lang w:val="it-IT"/>
              </w:rPr>
              <w:t>c</w:t>
            </w:r>
            <w:r>
              <w:rPr>
                <w:rStyle w:val="Carpredefinitoparagrafo1"/>
                <w:rFonts w:cs="Open Sans" w:ascii="Open Sans" w:hAnsi="Open Sans"/>
                <w:spacing w:val="1"/>
                <w:sz w:val="20"/>
                <w:lang w:val="it-IT"/>
              </w:rPr>
              <w:t>u</w:t>
            </w:r>
            <w:r>
              <w:rPr>
                <w:rStyle w:val="Carpredefinitoparagrafo1"/>
                <w:rFonts w:cs="Open Sans" w:ascii="Open Sans" w:hAnsi="Open Sans"/>
                <w:spacing w:val="-2"/>
                <w:sz w:val="20"/>
                <w:lang w:val="it-IT"/>
              </w:rPr>
              <w:t>r</w:t>
            </w:r>
            <w:r>
              <w:rPr>
                <w:rStyle w:val="Carpredefinitoparagrafo1"/>
                <w:rFonts w:cs="Open Sans" w:ascii="Open Sans" w:hAnsi="Open Sans"/>
                <w:spacing w:val="-4"/>
                <w:sz w:val="20"/>
                <w:lang w:val="it-IT"/>
              </w:rPr>
              <w:t>e</w:t>
            </w:r>
            <w:r>
              <w:rPr>
                <w:rStyle w:val="Carpredefinitoparagrafo1"/>
                <w:rFonts w:cs="Open Sans" w:ascii="Open Sans" w:hAnsi="Open Sans"/>
                <w:spacing w:val="1"/>
                <w:sz w:val="20"/>
                <w:lang w:val="it-IT"/>
              </w:rPr>
              <w:t>z</w:t>
            </w:r>
            <w:r>
              <w:rPr>
                <w:rStyle w:val="Carpredefinitoparagrafo1"/>
                <w:rFonts w:cs="Open Sans" w:ascii="Open Sans" w:hAnsi="Open Sans"/>
                <w:spacing w:val="-4"/>
                <w:sz w:val="20"/>
                <w:lang w:val="it-IT"/>
              </w:rPr>
              <w:t>z</w:t>
            </w:r>
            <w:r>
              <w:rPr>
                <w:rStyle w:val="Carpredefinitoparagrafo1"/>
                <w:rFonts w:cs="Open Sans" w:ascii="Open Sans" w:hAnsi="Open Sans"/>
                <w:sz w:val="20"/>
                <w:lang w:val="it-IT"/>
              </w:rPr>
              <w:t>a</w:t>
            </w:r>
            <w:r>
              <w:rPr>
                <w:rStyle w:val="Carpredefinitoparagrafo1"/>
                <w:rFonts w:cs="Open Sans" w:ascii="Open Sans" w:hAnsi="Open Sans"/>
                <w:spacing w:val="1"/>
                <w:sz w:val="20"/>
                <w:lang w:val="it-IT"/>
              </w:rPr>
              <w:t xml:space="preserve"> </w:t>
            </w:r>
            <w:r>
              <w:rPr>
                <w:rStyle w:val="Carpredefinitoparagrafo1"/>
                <w:rFonts w:cs="Open Sans" w:ascii="Open Sans" w:hAnsi="Open Sans"/>
                <w:sz w:val="20"/>
                <w:lang w:val="it-IT"/>
              </w:rPr>
              <w:t>in</w:t>
            </w:r>
            <w:r>
              <w:rPr>
                <w:rStyle w:val="Carpredefinitoparagrafo1"/>
                <w:rFonts w:cs="Open Sans" w:ascii="Open Sans" w:hAnsi="Open Sans"/>
                <w:spacing w:val="6"/>
                <w:sz w:val="20"/>
                <w:lang w:val="it-IT"/>
              </w:rPr>
              <w:t xml:space="preserve"> </w:t>
            </w:r>
            <w:r>
              <w:rPr>
                <w:rStyle w:val="Carpredefinitoparagrafo1"/>
                <w:rFonts w:cs="Open Sans" w:ascii="Open Sans" w:hAnsi="Open Sans"/>
                <w:sz w:val="20"/>
                <w:lang w:val="it-IT"/>
              </w:rPr>
              <w:t>ma</w:t>
            </w:r>
            <w:r>
              <w:rPr>
                <w:rStyle w:val="Carpredefinitoparagrafo1"/>
                <w:rFonts w:cs="Open Sans" w:ascii="Open Sans" w:hAnsi="Open Sans"/>
                <w:spacing w:val="-2"/>
                <w:sz w:val="20"/>
                <w:lang w:val="it-IT"/>
              </w:rPr>
              <w:t>r</w:t>
            </w:r>
            <w:r>
              <w:rPr>
                <w:rStyle w:val="Carpredefinitoparagrafo1"/>
                <w:rFonts w:cs="Open Sans" w:ascii="Open Sans" w:hAnsi="Open Sans"/>
                <w:sz w:val="20"/>
                <w:lang w:val="it-IT"/>
              </w:rPr>
              <w:t>e</w:t>
            </w:r>
            <w:r>
              <w:rPr>
                <w:rStyle w:val="Carpredefinitoparagrafo1"/>
                <w:rFonts w:cs="Open Sans" w:ascii="Open Sans" w:hAnsi="Open Sans"/>
                <w:spacing w:val="3"/>
                <w:sz w:val="20"/>
                <w:lang w:val="it-IT"/>
              </w:rPr>
              <w:t xml:space="preserve"> </w:t>
            </w:r>
            <w:r>
              <w:rPr>
                <w:rStyle w:val="Carpredefinitoparagrafo1"/>
                <w:rFonts w:cs="Open Sans" w:ascii="Open Sans" w:hAnsi="Open Sans"/>
                <w:spacing w:val="-3"/>
                <w:sz w:val="20"/>
                <w:lang w:val="it-IT"/>
              </w:rPr>
              <w:t>c</w:t>
            </w:r>
            <w:r>
              <w:rPr>
                <w:rStyle w:val="Carpredefinitoparagrafo1"/>
                <w:rFonts w:cs="Open Sans" w:ascii="Open Sans" w:hAnsi="Open Sans"/>
                <w:spacing w:val="1"/>
                <w:sz w:val="20"/>
                <w:lang w:val="it-IT"/>
              </w:rPr>
              <w:t>o</w:t>
            </w:r>
            <w:r>
              <w:rPr>
                <w:rStyle w:val="Carpredefinitoparagrafo1"/>
                <w:rFonts w:cs="Open Sans" w:ascii="Open Sans" w:hAnsi="Open Sans"/>
                <w:spacing w:val="-1"/>
                <w:sz w:val="20"/>
                <w:lang w:val="it-IT"/>
              </w:rPr>
              <w:t>n</w:t>
            </w:r>
            <w:r>
              <w:rPr>
                <w:rStyle w:val="Carpredefinitoparagrafo1"/>
                <w:rFonts w:cs="Open Sans" w:ascii="Open Sans" w:hAnsi="Open Sans"/>
                <w:spacing w:val="1"/>
                <w:sz w:val="20"/>
                <w:lang w:val="it-IT"/>
              </w:rPr>
              <w:t>t</w:t>
            </w:r>
            <w:r>
              <w:rPr>
                <w:rStyle w:val="Carpredefinitoparagrafo1"/>
                <w:rFonts w:cs="Open Sans" w:ascii="Open Sans" w:hAnsi="Open Sans"/>
                <w:spacing w:val="-4"/>
                <w:sz w:val="20"/>
                <w:lang w:val="it-IT"/>
              </w:rPr>
              <w:t>r</w:t>
            </w:r>
            <w:r>
              <w:rPr>
                <w:rStyle w:val="Carpredefinitoparagrafo1"/>
                <w:rFonts w:cs="Open Sans" w:ascii="Open Sans" w:hAnsi="Open Sans"/>
                <w:sz w:val="20"/>
                <w:lang w:val="it-IT"/>
              </w:rPr>
              <w:t>o</w:t>
            </w:r>
            <w:r>
              <w:rPr>
                <w:rStyle w:val="Carpredefinitoparagrafo1"/>
                <w:rFonts w:cs="Open Sans" w:ascii="Open Sans" w:hAnsi="Open Sans"/>
                <w:spacing w:val="5"/>
                <w:sz w:val="20"/>
                <w:lang w:val="it-IT"/>
              </w:rPr>
              <w:t xml:space="preserve"> </w:t>
            </w:r>
            <w:r>
              <w:rPr>
                <w:rStyle w:val="Carpredefinitoparagrafo1"/>
                <w:rFonts w:cs="Open Sans" w:ascii="Open Sans" w:hAnsi="Open Sans"/>
                <w:sz w:val="20"/>
                <w:lang w:val="it-IT"/>
              </w:rPr>
              <w:t>i</w:t>
            </w:r>
            <w:r>
              <w:rPr>
                <w:rStyle w:val="Carpredefinitoparagrafo1"/>
                <w:rFonts w:cs="Open Sans" w:ascii="Open Sans" w:hAnsi="Open Sans"/>
                <w:spacing w:val="7"/>
                <w:sz w:val="20"/>
                <w:lang w:val="it-IT"/>
              </w:rPr>
              <w:t xml:space="preserve"> </w:t>
            </w:r>
            <w:r>
              <w:rPr>
                <w:rStyle w:val="Carpredefinitoparagrafo1"/>
                <w:rFonts w:cs="Open Sans" w:ascii="Open Sans" w:hAnsi="Open Sans"/>
                <w:sz w:val="20"/>
                <w:lang w:val="it-IT"/>
              </w:rPr>
              <w:t>ris</w:t>
            </w:r>
            <w:r>
              <w:rPr>
                <w:rStyle w:val="Carpredefinitoparagrafo1"/>
                <w:rFonts w:cs="Open Sans" w:ascii="Open Sans" w:hAnsi="Open Sans"/>
                <w:spacing w:val="-1"/>
                <w:sz w:val="20"/>
                <w:lang w:val="it-IT"/>
              </w:rPr>
              <w:t>c</w:t>
            </w:r>
            <w:r>
              <w:rPr>
                <w:rStyle w:val="Carpredefinitoparagrafo1"/>
                <w:rFonts w:cs="Open Sans" w:ascii="Open Sans" w:hAnsi="Open Sans"/>
                <w:spacing w:val="1"/>
                <w:sz w:val="20"/>
                <w:lang w:val="it-IT"/>
              </w:rPr>
              <w:t>h</w:t>
            </w:r>
            <w:r>
              <w:rPr>
                <w:rStyle w:val="Carpredefinitoparagrafo1"/>
                <w:rFonts w:cs="Open Sans" w:ascii="Open Sans" w:hAnsi="Open Sans"/>
                <w:sz w:val="20"/>
                <w:lang w:val="it-IT"/>
              </w:rPr>
              <w:t>i</w:t>
            </w:r>
            <w:r>
              <w:rPr>
                <w:rStyle w:val="Carpredefinitoparagrafo1"/>
                <w:rFonts w:cs="Open Sans" w:ascii="Open Sans" w:hAnsi="Open Sans"/>
                <w:spacing w:val="4"/>
                <w:sz w:val="20"/>
                <w:lang w:val="it-IT"/>
              </w:rPr>
              <w:t xml:space="preserve"> </w:t>
            </w:r>
            <w:r>
              <w:rPr>
                <w:rStyle w:val="Carpredefinitoparagrafo1"/>
                <w:rFonts w:cs="Open Sans" w:ascii="Open Sans" w:hAnsi="Open Sans"/>
                <w:spacing w:val="1"/>
                <w:sz w:val="20"/>
                <w:lang w:val="it-IT"/>
              </w:rPr>
              <w:t>de</w:t>
            </w:r>
            <w:r>
              <w:rPr>
                <w:rStyle w:val="Carpredefinitoparagrafo1"/>
                <w:rFonts w:cs="Open Sans" w:ascii="Open Sans" w:hAnsi="Open Sans"/>
                <w:sz w:val="20"/>
                <w:lang w:val="it-IT"/>
              </w:rPr>
              <w:t>l</w:t>
            </w:r>
            <w:r>
              <w:rPr>
                <w:rStyle w:val="Carpredefinitoparagrafo1"/>
                <w:rFonts w:cs="Open Sans" w:ascii="Open Sans" w:hAnsi="Open Sans"/>
                <w:spacing w:val="-2"/>
                <w:sz w:val="20"/>
                <w:lang w:val="it-IT"/>
              </w:rPr>
              <w:t>l</w:t>
            </w:r>
            <w:r>
              <w:rPr>
                <w:rStyle w:val="Carpredefinitoparagrafo1"/>
                <w:rFonts w:cs="Open Sans" w:ascii="Open Sans" w:hAnsi="Open Sans"/>
                <w:sz w:val="20"/>
                <w:lang w:val="it-IT"/>
              </w:rPr>
              <w:t xml:space="preserve">a </w:t>
            </w:r>
            <w:r>
              <w:rPr>
                <w:rStyle w:val="Carpredefinitoparagrafo1"/>
                <w:rFonts w:cs="Open Sans" w:ascii="Open Sans" w:hAnsi="Open Sans"/>
                <w:spacing w:val="1"/>
                <w:sz w:val="20"/>
                <w:lang w:val="it-IT"/>
              </w:rPr>
              <w:t>n</w:t>
            </w:r>
            <w:r>
              <w:rPr>
                <w:rStyle w:val="Carpredefinitoparagrafo1"/>
                <w:rFonts w:cs="Open Sans" w:ascii="Open Sans" w:hAnsi="Open Sans"/>
                <w:spacing w:val="-4"/>
                <w:sz w:val="20"/>
                <w:lang w:val="it-IT"/>
              </w:rPr>
              <w:t>a</w:t>
            </w:r>
            <w:r>
              <w:rPr>
                <w:rStyle w:val="Carpredefinitoparagrafo1"/>
                <w:rFonts w:cs="Open Sans" w:ascii="Open Sans" w:hAnsi="Open Sans"/>
                <w:sz w:val="20"/>
                <w:lang w:val="it-IT"/>
              </w:rPr>
              <w:t>vi</w:t>
            </w:r>
            <w:r>
              <w:rPr>
                <w:rStyle w:val="Carpredefinitoparagrafo1"/>
                <w:rFonts w:cs="Open Sans" w:ascii="Open Sans" w:hAnsi="Open Sans"/>
                <w:spacing w:val="-5"/>
                <w:sz w:val="20"/>
                <w:lang w:val="it-IT"/>
              </w:rPr>
              <w:t>g</w:t>
            </w:r>
            <w:r>
              <w:rPr>
                <w:rStyle w:val="Carpredefinitoparagrafo1"/>
                <w:rFonts w:cs="Open Sans" w:ascii="Open Sans" w:hAnsi="Open Sans"/>
                <w:spacing w:val="-2"/>
                <w:sz w:val="20"/>
                <w:lang w:val="it-IT"/>
              </w:rPr>
              <w:t>a</w:t>
            </w:r>
            <w:r>
              <w:rPr>
                <w:rStyle w:val="Carpredefinitoparagrafo1"/>
                <w:rFonts w:cs="Open Sans" w:ascii="Open Sans" w:hAnsi="Open Sans"/>
                <w:spacing w:val="1"/>
                <w:sz w:val="20"/>
                <w:lang w:val="it-IT"/>
              </w:rPr>
              <w:t>z</w:t>
            </w:r>
            <w:r>
              <w:rPr>
                <w:rStyle w:val="Carpredefinitoparagrafo1"/>
                <w:rFonts w:cs="Open Sans" w:ascii="Open Sans" w:hAnsi="Open Sans"/>
                <w:sz w:val="20"/>
                <w:lang w:val="it-IT"/>
              </w:rPr>
              <w:t>i</w:t>
            </w:r>
            <w:r>
              <w:rPr>
                <w:rStyle w:val="Carpredefinitoparagrafo1"/>
                <w:rFonts w:cs="Open Sans" w:ascii="Open Sans" w:hAnsi="Open Sans"/>
                <w:spacing w:val="1"/>
                <w:sz w:val="20"/>
                <w:lang w:val="it-IT"/>
              </w:rPr>
              <w:t>one.</w:t>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C) Tipologie ed esempi di azione</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e1"/>
              <w:spacing w:lineRule="exact" w:line="240" w:before="57" w:after="57"/>
              <w:rPr>
                <w:rFonts w:ascii="Open Sans" w:hAnsi="Open Sans" w:cs="Open Sans"/>
                <w:b/>
                <w:b/>
                <w:bCs/>
                <w:i w:val="false"/>
                <w:i w:val="false"/>
                <w:iCs w:val="false"/>
                <w:spacing w:val="-1"/>
                <w:sz w:val="20"/>
                <w:lang w:val="it-IT"/>
              </w:rPr>
            </w:pPr>
            <w:r>
              <w:rPr>
                <w:rFonts w:cs="Open Sans" w:ascii="Open Sans" w:hAnsi="Open Sans"/>
                <w:b/>
                <w:bCs/>
                <w:i w:val="false"/>
                <w:iCs w:val="false"/>
                <w:spacing w:val="-1"/>
                <w:sz w:val="20"/>
                <w:lang w:val="it-IT"/>
              </w:rPr>
              <w:t>A) Investimenti per strumenti ICT (GIS) comuni per il monitoraggio dei rischi</w:t>
            </w:r>
          </w:p>
          <w:p>
            <w:pPr>
              <w:pStyle w:val="Normale1"/>
              <w:spacing w:lineRule="exact" w:line="240" w:before="57" w:after="57"/>
              <w:ind w:left="27" w:right="47" w:hanging="0"/>
              <w:rPr>
                <w:rFonts w:ascii="Open Sans" w:hAnsi="Open Sans" w:cs="Open Sans"/>
                <w:iCs/>
                <w:spacing w:val="-1"/>
                <w:sz w:val="20"/>
                <w:lang w:val="it-IT"/>
              </w:rPr>
            </w:pPr>
            <w:r>
              <w:rPr>
                <w:rFonts w:cs="Open Sans" w:ascii="Open Sans" w:hAnsi="Open Sans"/>
                <w:iCs/>
                <w:spacing w:val="-1"/>
                <w:sz w:val="20"/>
                <w:lang w:val="it-IT"/>
              </w:rPr>
              <w:t>Aa) Investimenti per la copertura di sistemi di sicurezza congiunti (tramite ICT) dell’area di navigazione transfrontaliera.</w:t>
            </w:r>
          </w:p>
          <w:p>
            <w:pPr>
              <w:pStyle w:val="Normale1"/>
              <w:spacing w:lineRule="exact" w:line="240" w:before="57" w:after="57"/>
              <w:ind w:left="27" w:right="47" w:hanging="0"/>
              <w:rPr/>
            </w:pPr>
            <w:r>
              <w:rPr>
                <w:rStyle w:val="Carpredefinitoparagrafo1"/>
                <w:rFonts w:cs="Open Sans" w:ascii="Open Sans" w:hAnsi="Open Sans"/>
                <w:b/>
                <w:bCs/>
                <w:spacing w:val="-1"/>
                <w:sz w:val="20"/>
                <w:lang w:val="it-IT"/>
              </w:rPr>
              <w:t>B) Investimenti per servizi per il controllo della sicurezza della navigazione</w:t>
            </w:r>
          </w:p>
          <w:p>
            <w:pPr>
              <w:pStyle w:val="Normale1"/>
              <w:spacing w:lineRule="exact" w:line="240" w:before="57" w:after="57"/>
              <w:ind w:left="27" w:right="47" w:hanging="0"/>
              <w:rPr/>
            </w:pPr>
            <w:r>
              <w:rPr>
                <w:rStyle w:val="Carpredefinitoparagrafo1"/>
                <w:rFonts w:cs="Open Sans" w:ascii="Open Sans" w:hAnsi="Open Sans"/>
                <w:bCs/>
                <w:iCs/>
                <w:spacing w:val="-1"/>
                <w:sz w:val="20"/>
                <w:lang w:val="it-IT"/>
              </w:rPr>
              <w:t>Ba) Investimenti per la creazione di un osservatorio congiunto per il monitoraggio del trasporto delle merci pericolose</w:t>
            </w:r>
            <w:r>
              <w:rPr>
                <w:rStyle w:val="Carpredefinitoparagrafo1"/>
                <w:rFonts w:cs="Open Sans" w:ascii="Open Sans" w:hAnsi="Open Sans"/>
                <w:b/>
                <w:bCs/>
                <w:i/>
                <w:iCs/>
                <w:spacing w:val="-1"/>
                <w:sz w:val="20"/>
                <w:lang w:val="it-IT"/>
              </w:rPr>
              <w:t>.</w:t>
            </w:r>
          </w:p>
          <w:p>
            <w:pPr>
              <w:pStyle w:val="Normale1"/>
              <w:spacing w:lineRule="exact" w:line="240" w:before="57" w:after="57"/>
              <w:ind w:left="27" w:right="47" w:hanging="0"/>
              <w:rPr>
                <w:rFonts w:ascii="Open Sans" w:hAnsi="Open Sans" w:cs="Open Sans"/>
                <w:b/>
                <w:b/>
                <w:bCs/>
                <w:i/>
                <w:i/>
                <w:iCs/>
                <w:spacing w:val="-1"/>
                <w:sz w:val="20"/>
                <w:lang w:val="it-IT"/>
              </w:rPr>
            </w:pPr>
            <w:r>
              <w:rPr>
                <w:rFonts w:cs="Open Sans" w:ascii="Open Sans" w:hAnsi="Open Sans"/>
                <w:b/>
                <w:bCs/>
                <w:i/>
                <w:iCs/>
                <w:spacing w:val="-1"/>
                <w:sz w:val="20"/>
                <w:lang w:val="it-IT"/>
              </w:rPr>
            </w:r>
          </w:p>
          <w:p>
            <w:pPr>
              <w:pStyle w:val="Normale1"/>
              <w:spacing w:lineRule="exact" w:line="240" w:before="57" w:after="57"/>
              <w:ind w:left="27" w:right="47" w:hanging="0"/>
              <w:rPr>
                <w:rFonts w:ascii="Open Sans" w:hAnsi="Open Sans" w:cs="Open Sans"/>
                <w:b/>
                <w:b/>
                <w:bCs/>
                <w:i w:val="false"/>
                <w:i w:val="false"/>
                <w:iCs w:val="false"/>
                <w:spacing w:val="-1"/>
                <w:sz w:val="20"/>
                <w:lang w:val="it-IT"/>
              </w:rPr>
            </w:pPr>
            <w:r>
              <w:rPr>
                <w:rFonts w:cs="Open Sans" w:ascii="Open Sans" w:hAnsi="Open Sans"/>
                <w:b/>
                <w:bCs/>
                <w:i w:val="false"/>
                <w:iCs w:val="false"/>
                <w:spacing w:val="-1"/>
                <w:sz w:val="20"/>
                <w:lang w:val="it-IT"/>
              </w:rPr>
              <w:t>D)</w:t>
            </w:r>
            <w:r>
              <w:rPr>
                <w:rFonts w:cs="Open Sans" w:ascii="Open Sans" w:hAnsi="Open Sans"/>
                <w:b/>
                <w:bCs/>
                <w:i w:val="false"/>
                <w:iCs w:val="false"/>
                <w:spacing w:val="-1"/>
                <w:sz w:val="20"/>
                <w:lang w:val="it-IT"/>
              </w:rPr>
              <w:t xml:space="preserve"> Azioni di miglioramento delle capacità dei lavoratori marittimi di garantire la sicurezza della navigazione</w:t>
            </w:r>
          </w:p>
          <w:p>
            <w:pPr>
              <w:pStyle w:val="Normale1"/>
              <w:spacing w:lineRule="exact" w:line="240" w:before="57" w:after="57"/>
              <w:ind w:left="27" w:right="47" w:hanging="0"/>
              <w:rPr>
                <w:rFonts w:ascii="Open Sans" w:hAnsi="Open Sans" w:cs="Open Sans"/>
                <w:bCs/>
                <w:iCs/>
                <w:spacing w:val="-1"/>
                <w:sz w:val="20"/>
                <w:lang w:val="it-IT"/>
              </w:rPr>
            </w:pPr>
            <w:r>
              <w:rPr>
                <w:rFonts w:cs="Open Sans" w:ascii="Open Sans" w:hAnsi="Open Sans"/>
                <w:bCs/>
                <w:iCs/>
                <w:spacing w:val="-1"/>
                <w:sz w:val="20"/>
                <w:lang w:val="it-IT"/>
              </w:rPr>
              <w:t xml:space="preserve">Da) </w:t>
            </w:r>
            <w:r>
              <w:rPr>
                <w:rFonts w:cs="Open Sans" w:ascii="Open Sans" w:hAnsi="Open Sans"/>
                <w:bCs/>
                <w:iCs/>
                <w:spacing w:val="-1"/>
                <w:sz w:val="20"/>
                <w:lang w:val="it-IT"/>
              </w:rPr>
              <w:t>Laboratori congiunti di miglioramento delle competenze dei lavoratori per la sicurezza della navigazione nella gestione delle emergenze (assicurare la sicurezza dei passeggeri, evitare sversamenti in mare).</w:t>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D) Tipologia di progetti e caratteristiche degli interventi da finanziare</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tcPr>
          <w:p>
            <w:pPr>
              <w:pStyle w:val="Normale2"/>
              <w:tabs>
                <w:tab w:val="left" w:pos="349" w:leader="none"/>
              </w:tabs>
              <w:spacing w:lineRule="exact" w:line="240" w:before="57" w:after="57"/>
              <w:jc w:val="both"/>
              <w:rPr/>
            </w:pPr>
            <w:r>
              <w:rPr>
                <w:rStyle w:val="Carpredefinitoparagrafo1"/>
                <w:rFonts w:cs="Open Sans" w:ascii="Open Sans" w:hAnsi="Open Sans"/>
                <w:sz w:val="20"/>
              </w:rPr>
              <w:t>Finalità di questo lotto è di:</w:t>
            </w:r>
          </w:p>
          <w:p>
            <w:pPr>
              <w:pStyle w:val="Normale2"/>
              <w:numPr>
                <w:ilvl w:val="0"/>
                <w:numId w:val="16"/>
              </w:numPr>
              <w:tabs>
                <w:tab w:val="left" w:pos="0" w:leader="none"/>
              </w:tabs>
              <w:spacing w:lineRule="exact" w:line="240" w:before="57" w:after="57"/>
              <w:ind w:left="1638" w:right="0" w:hanging="360"/>
              <w:jc w:val="both"/>
              <w:rPr/>
            </w:pPr>
            <w:r>
              <w:rPr>
                <w:rStyle w:val="Carpredefinitoparagrafo1"/>
                <w:rFonts w:cs="Open Sans" w:ascii="Open Sans" w:hAnsi="Open Sans"/>
                <w:sz w:val="20"/>
              </w:rPr>
              <w:t xml:space="preserve">   </w:t>
            </w:r>
            <w:r>
              <w:rPr>
                <w:rStyle w:val="Carpredefinitoparagrafo1"/>
                <w:rFonts w:cs="Open Sans" w:ascii="Open Sans" w:hAnsi="Open Sans"/>
                <w:sz w:val="20"/>
              </w:rPr>
              <w:t>dare attuazione al complesso quadro normativo per la tutela dell’ambiente marino a partire dalla Direttiva 2008/56/CE, che istituisce un quadro di riferimento per l’azione comunitaria nel campo della politica per l’ambiente marino e che riconosce nel monitoraggio un importante strumento di tutela ambientale, attraverso la definizione di politiche comuni ed un sistema di controllo integrato dello spazio marino transfrontaliero;</w:t>
            </w:r>
          </w:p>
          <w:p>
            <w:pPr>
              <w:pStyle w:val="Normale2"/>
              <w:numPr>
                <w:ilvl w:val="0"/>
                <w:numId w:val="16"/>
              </w:numPr>
              <w:tabs>
                <w:tab w:val="left" w:pos="0" w:leader="none"/>
              </w:tabs>
              <w:spacing w:lineRule="exact" w:line="240" w:before="57" w:after="57"/>
              <w:ind w:left="1638" w:right="0" w:hanging="360"/>
              <w:jc w:val="both"/>
              <w:rPr/>
            </w:pPr>
            <w:r>
              <w:rPr>
                <w:rStyle w:val="Carpredefinitoparagrafo1"/>
                <w:rFonts w:cs="Open Sans" w:ascii="Open Sans" w:hAnsi="Open Sans"/>
                <w:sz w:val="20"/>
              </w:rPr>
              <w:t xml:space="preserve">   </w:t>
            </w:r>
            <w:r>
              <w:rPr>
                <w:rStyle w:val="Carpredefinitoparagrafo1"/>
                <w:rFonts w:cs="Open Sans" w:ascii="Open Sans" w:hAnsi="Open Sans"/>
                <w:sz w:val="20"/>
              </w:rPr>
              <w:t>adottare un approccio globale ai temi della sicurezza marittima, sviluppando la cooperazione territoriale e multisettoriale per migliorare la copertura dei sistemi di controllo e di sorveglianza della navigazione delle merci e dei passeggeri nell’area di cooperazione, conformemente alle prescrizioni dell’Agenzia Europea della sicurezza marittima (EMSA), del pacchetto UE Erika (dir.2002/59/CE) e della Comunicazione del Consiglio Europeo “Strategia per la sicurezza marittima della UE” (11205/14 del 25/6/2014).</w:t>
            </w:r>
          </w:p>
          <w:p>
            <w:pPr>
              <w:pStyle w:val="Normale2"/>
              <w:tabs>
                <w:tab w:val="left" w:pos="-720" w:leader="none"/>
                <w:tab w:val="left" w:pos="-371" w:leader="none"/>
              </w:tabs>
              <w:spacing w:lineRule="exact" w:line="240" w:before="57" w:after="57"/>
              <w:ind w:left="720" w:right="0" w:hanging="0"/>
              <w:jc w:val="both"/>
              <w:rPr/>
            </w:pPr>
            <w:r>
              <w:rPr/>
            </w:r>
          </w:p>
          <w:p>
            <w:pPr>
              <w:pStyle w:val="Normale2"/>
              <w:tabs>
                <w:tab w:val="left" w:pos="349" w:leader="none"/>
              </w:tabs>
              <w:spacing w:lineRule="exact" w:line="240" w:before="57" w:after="57"/>
              <w:jc w:val="both"/>
              <w:rPr/>
            </w:pPr>
            <w:r>
              <w:rPr>
                <w:rStyle w:val="Carpredefinitoparagrafo1"/>
                <w:rFonts w:cs="Open Sans" w:ascii="Open Sans" w:hAnsi="Open Sans"/>
                <w:sz w:val="20"/>
              </w:rPr>
              <w:t xml:space="preserve">Possono essere presentati </w:t>
            </w:r>
            <w:r>
              <w:rPr>
                <w:rStyle w:val="Carpredefinitoparagrafo1"/>
                <w:rFonts w:cs="Open Sans" w:ascii="Open Sans" w:hAnsi="Open Sans"/>
                <w:b/>
                <w:sz w:val="20"/>
              </w:rPr>
              <w:t>progetti semplici mono azione o pluriazione se coerenti con uno o più esempi di azioni di cui alla sezione C (Aa, Ba, Da).</w:t>
            </w:r>
          </w:p>
          <w:p>
            <w:pPr>
              <w:pStyle w:val="Normale2"/>
              <w:tabs>
                <w:tab w:val="left" w:pos="349" w:leader="none"/>
              </w:tabs>
              <w:spacing w:lineRule="exact" w:line="240" w:before="57" w:after="57"/>
              <w:jc w:val="both"/>
              <w:rPr/>
            </w:pPr>
            <w:r>
              <w:rPr/>
            </w:r>
          </w:p>
          <w:p>
            <w:pPr>
              <w:pStyle w:val="Normale2"/>
              <w:spacing w:lineRule="exact" w:line="240"/>
              <w:jc w:val="both"/>
              <w:rPr/>
            </w:pPr>
            <w:r>
              <w:rPr>
                <w:rStyle w:val="Carpredefinitoparagrafo1"/>
                <w:rFonts w:cs="Open Sans" w:ascii="Open Sans" w:hAnsi="Open Sans"/>
                <w:b/>
                <w:sz w:val="20"/>
              </w:rPr>
              <w:t>L’azione Aa)</w:t>
            </w:r>
            <w:r>
              <w:rPr>
                <w:rStyle w:val="Carpredefinitoparagrafo1"/>
                <w:rFonts w:cs="Open Sans" w:ascii="Open Sans" w:hAnsi="Open Sans"/>
                <w:sz w:val="20"/>
              </w:rPr>
              <w:t xml:space="preserve"> prevede di prevede di ampliare le tipologie di azioni già avviate nell’ambito del II Avviso del PC IFM 2014-2020 , in particolare quelle finalizzate allo sviluppo di sistemi di controllo congiunti e di investimenti </w:t>
            </w:r>
            <w:r>
              <w:rPr>
                <w:rStyle w:val="Carpredefinitoparagrafo1"/>
                <w:rFonts w:cs="Open Sans" w:ascii="Open Sans" w:hAnsi="Open Sans"/>
                <w:iCs/>
                <w:sz w:val="20"/>
              </w:rPr>
              <w:t xml:space="preserve">per la copertura di sistemi di sicurezza congiunti (tramite ICT) </w:t>
            </w:r>
            <w:r>
              <w:rPr>
                <w:rStyle w:val="Carpredefinitoparagrafo1"/>
                <w:rFonts w:cs="Open Sans" w:ascii="Open Sans" w:hAnsi="Open Sans"/>
                <w:sz w:val="20"/>
              </w:rPr>
              <w:t xml:space="preserve">per la sicurezza dei passeggeri e delle merci </w:t>
            </w:r>
            <w:r>
              <w:rPr>
                <w:rStyle w:val="Carpredefinitoparagrafo1"/>
                <w:rFonts w:cs="Open Sans" w:ascii="Open Sans" w:hAnsi="Open Sans"/>
                <w:iCs/>
                <w:sz w:val="20"/>
              </w:rPr>
              <w:t>dell’area di navigazione transfrontaliera.</w:t>
            </w:r>
          </w:p>
          <w:p>
            <w:pPr>
              <w:pStyle w:val="Normale2"/>
              <w:spacing w:lineRule="exact" w:line="240"/>
              <w:jc w:val="both"/>
              <w:rPr/>
            </w:pPr>
            <w:r>
              <w:rPr/>
            </w:r>
          </w:p>
          <w:p>
            <w:pPr>
              <w:pStyle w:val="Normale2"/>
              <w:spacing w:lineRule="exact" w:line="240"/>
              <w:jc w:val="both"/>
              <w:rPr/>
            </w:pPr>
            <w:r>
              <w:rPr>
                <w:rStyle w:val="Carpredefinitoparagrafo1"/>
                <w:rFonts w:cs="Open Sans" w:ascii="Open Sans" w:hAnsi="Open Sans"/>
                <w:sz w:val="20"/>
              </w:rPr>
              <w:t>A titolo puramente esemplificativo e non esaustivo si riportano alcuni esempi di interventi finanziabili:</w:t>
            </w:r>
          </w:p>
          <w:p>
            <w:pPr>
              <w:pStyle w:val="Normale2"/>
              <w:spacing w:lineRule="exact" w:line="240"/>
              <w:jc w:val="both"/>
              <w:rPr>
                <w:rFonts w:ascii="Open Sans" w:hAnsi="Open Sans" w:cs="Open Sans"/>
                <w:sz w:val="20"/>
              </w:rPr>
            </w:pPr>
            <w:r>
              <w:rPr>
                <w:rFonts w:cs="Open Sans" w:ascii="Open Sans" w:hAnsi="Open Sans"/>
                <w:sz w:val="20"/>
              </w:rPr>
            </w:r>
          </w:p>
          <w:p>
            <w:pPr>
              <w:pStyle w:val="Normale2"/>
              <w:numPr>
                <w:ilvl w:val="0"/>
                <w:numId w:val="4"/>
              </w:numPr>
              <w:tabs>
                <w:tab w:val="left" w:pos="0" w:leader="none"/>
              </w:tabs>
              <w:spacing w:lineRule="exact" w:line="240"/>
              <w:ind w:left="1732" w:right="0" w:hanging="360"/>
              <w:jc w:val="both"/>
              <w:rPr/>
            </w:pPr>
            <w:r>
              <w:rPr>
                <w:rStyle w:val="Carpredefinitoparagrafo1"/>
                <w:rFonts w:cs="Open Sans" w:ascii="Open Sans" w:hAnsi="Open Sans"/>
                <w:sz w:val="20"/>
              </w:rPr>
              <w:t xml:space="preserve">       </w:t>
            </w:r>
            <w:r>
              <w:rPr>
                <w:rStyle w:val="Carpredefinitoparagrafo1"/>
                <w:rFonts w:cs="Open Sans" w:ascii="Open Sans" w:hAnsi="Open Sans"/>
                <w:sz w:val="20"/>
              </w:rPr>
              <w:t>sviluppo e applicazione sistemi di previsione e rilevazione e di metodi di monitoraggio dei rischi, anche in tempo reale,</w:t>
            </w:r>
            <w:r>
              <w:rPr>
                <w:rStyle w:val="Carpredefinitoparagrafo1"/>
                <w:rFonts w:cs="Open Sans" w:ascii="Open Sans" w:hAnsi="Open Sans"/>
                <w:b/>
                <w:sz w:val="20"/>
              </w:rPr>
              <w:t xml:space="preserve"> </w:t>
            </w:r>
            <w:r>
              <w:rPr>
                <w:rStyle w:val="Carpredefinitoparagrafo1"/>
                <w:rFonts w:cs="Open Sans" w:ascii="Open Sans" w:hAnsi="Open Sans"/>
                <w:sz w:val="20"/>
              </w:rPr>
              <w:t>in particolare relativi al potenziale pericolo</w:t>
            </w:r>
            <w:r>
              <w:rPr>
                <w:rStyle w:val="Carpredefinitoparagrafo1"/>
                <w:rFonts w:cs="Open Sans" w:ascii="Open Sans" w:hAnsi="Open Sans"/>
                <w:b/>
                <w:sz w:val="20"/>
              </w:rPr>
              <w:t xml:space="preserve"> </w:t>
            </w:r>
            <w:r>
              <w:rPr>
                <w:rStyle w:val="Carpredefinitoparagrafo1"/>
                <w:rFonts w:cs="Open Sans" w:ascii="Open Sans" w:hAnsi="Open Sans"/>
                <w:sz w:val="20"/>
              </w:rPr>
              <w:t>per la sicurezza della navigazione e la loro gestione, anche attraverso investimenti per l’acquisizione di strumenti quali radar, droni, e/o dati satellitari, tracking delle merci</w:t>
            </w:r>
            <w:r>
              <w:rPr>
                <w:rStyle w:val="Carpredefinitoparagrafo1"/>
                <w:rFonts w:cs="Open Sans" w:ascii="Open Sans" w:hAnsi="Open Sans"/>
                <w:sz w:val="20"/>
              </w:rPr>
              <w:t>;</w:t>
            </w:r>
          </w:p>
          <w:p>
            <w:pPr>
              <w:pStyle w:val="Normale2"/>
              <w:numPr>
                <w:ilvl w:val="0"/>
                <w:numId w:val="4"/>
              </w:numPr>
              <w:tabs>
                <w:tab w:val="left" w:pos="0" w:leader="none"/>
              </w:tabs>
              <w:spacing w:lineRule="exact" w:line="240" w:before="120" w:after="120"/>
              <w:ind w:left="1732" w:right="0" w:hanging="360"/>
              <w:jc w:val="both"/>
              <w:rPr/>
            </w:pPr>
            <w:r>
              <w:rPr>
                <w:rStyle w:val="Carpredefinitoparagrafo1"/>
                <w:rFonts w:cs="Open Sans" w:ascii="Open Sans" w:hAnsi="Open Sans"/>
                <w:sz w:val="20"/>
              </w:rPr>
              <w:t xml:space="preserve">        </w:t>
            </w:r>
            <w:r>
              <w:rPr>
                <w:rStyle w:val="Carpredefinitoparagrafo1"/>
                <w:rFonts w:cs="Open Sans" w:ascii="Open Sans" w:hAnsi="Open Sans"/>
                <w:sz w:val="20"/>
              </w:rPr>
              <w:t xml:space="preserve">sviluppo di sistemi di geolocalizzazione e telerilevamento per il monitoraggio e la gestione </w:t>
            </w:r>
            <w:r>
              <w:rPr>
                <w:rStyle w:val="Carpredefinitoparagrafo1"/>
                <w:rFonts w:cs="Open Sans" w:ascii="Open Sans" w:hAnsi="Open Sans"/>
                <w:strike/>
                <w:sz w:val="20"/>
              </w:rPr>
              <w:t>e</w:t>
            </w:r>
            <w:r>
              <w:rPr>
                <w:rStyle w:val="Carpredefinitoparagrafo1"/>
                <w:rFonts w:cs="Open Sans" w:ascii="Open Sans" w:hAnsi="Open Sans"/>
                <w:sz w:val="20"/>
              </w:rPr>
              <w:t xml:space="preserve"> del traffico marittimo dell'area di cooperazione;</w:t>
            </w:r>
          </w:p>
          <w:p>
            <w:pPr>
              <w:pStyle w:val="Normale2"/>
              <w:numPr>
                <w:ilvl w:val="0"/>
                <w:numId w:val="4"/>
              </w:numPr>
              <w:tabs>
                <w:tab w:val="left" w:pos="0" w:leader="none"/>
              </w:tabs>
              <w:spacing w:lineRule="exact" w:line="240" w:before="120" w:after="120"/>
              <w:ind w:left="1732" w:right="0" w:hanging="360"/>
              <w:jc w:val="both"/>
              <w:rPr/>
            </w:pPr>
            <w:r>
              <w:rPr>
                <w:rStyle w:val="Carpredefinitoparagrafo1"/>
                <w:rFonts w:cs="Open Sans" w:ascii="Open Sans" w:hAnsi="Open Sans"/>
                <w:sz w:val="20"/>
              </w:rPr>
              <w:t xml:space="preserve">    </w:t>
            </w:r>
            <w:r>
              <w:rPr>
                <w:rStyle w:val="Carpredefinitoparagrafo1"/>
                <w:rFonts w:cs="Open Sans" w:ascii="Open Sans" w:hAnsi="Open Sans"/>
                <w:sz w:val="20"/>
              </w:rPr>
              <w:t>sviluppo di modelli a previsionali di monitoraggio della diffusione degli sversamenti in mare di rifiuti, reflui, sostanze pericolose.</w:t>
            </w:r>
          </w:p>
          <w:p>
            <w:pPr>
              <w:pStyle w:val="Normale2"/>
              <w:tabs>
                <w:tab w:val="left" w:pos="349" w:leader="none"/>
              </w:tabs>
              <w:spacing w:lineRule="exact" w:line="240"/>
              <w:ind w:left="1032" w:right="0" w:hanging="0"/>
              <w:rPr>
                <w:rFonts w:ascii="Open Sans" w:hAnsi="Open Sans" w:cs="Open Sans"/>
                <w:sz w:val="20"/>
              </w:rPr>
            </w:pPr>
            <w:r>
              <w:rPr>
                <w:rFonts w:cs="Open Sans" w:ascii="Open Sans" w:hAnsi="Open Sans"/>
                <w:sz w:val="20"/>
              </w:rPr>
            </w:r>
          </w:p>
          <w:p>
            <w:pPr>
              <w:pStyle w:val="Normale2"/>
              <w:tabs>
                <w:tab w:val="left" w:pos="349" w:leader="none"/>
              </w:tabs>
              <w:spacing w:lineRule="exact" w:line="240"/>
              <w:jc w:val="both"/>
              <w:rPr/>
            </w:pPr>
            <w:r>
              <w:rPr>
                <w:rStyle w:val="Carpredefinitoparagrafo1"/>
                <w:rFonts w:cs="Open Sans" w:ascii="Open Sans" w:hAnsi="Open Sans"/>
                <w:b/>
                <w:sz w:val="20"/>
              </w:rPr>
              <w:t>L’azione Ba)</w:t>
            </w:r>
            <w:r>
              <w:rPr>
                <w:rStyle w:val="Carpredefinitoparagrafo1"/>
                <w:rFonts w:cs="Open Sans" w:ascii="Open Sans" w:hAnsi="Open Sans"/>
                <w:sz w:val="20"/>
              </w:rPr>
              <w:t xml:space="preserve"> prevede di identificare misure per la progettazione, realizzazione e sostenibilità di un Osservatorio congiunto per il monitoraggio del trasporto delle merci pericolose.</w:t>
            </w:r>
          </w:p>
          <w:p>
            <w:pPr>
              <w:pStyle w:val="Normale2"/>
              <w:tabs>
                <w:tab w:val="left" w:pos="349" w:leader="none"/>
              </w:tabs>
              <w:spacing w:lineRule="exact" w:line="240" w:before="57" w:after="57"/>
              <w:jc w:val="both"/>
              <w:rPr/>
            </w:pPr>
            <w:r>
              <w:rPr>
                <w:rStyle w:val="Carpredefinitoparagrafo1"/>
                <w:rFonts w:cs="Open Sans" w:ascii="Open Sans" w:hAnsi="Open Sans"/>
                <w:sz w:val="20"/>
              </w:rPr>
              <w:t>A titolo puramente esemplificativo e non esaustivo si riportano alcuni esempi di interventi finanziabili, sia a livello di governance che di operatività dell’Osservatorio:</w:t>
            </w:r>
          </w:p>
          <w:p>
            <w:pPr>
              <w:pStyle w:val="Normale2"/>
              <w:numPr>
                <w:ilvl w:val="0"/>
                <w:numId w:val="17"/>
              </w:numPr>
              <w:tabs>
                <w:tab w:val="left" w:pos="0" w:leader="none"/>
              </w:tabs>
              <w:spacing w:lineRule="exact" w:line="240" w:before="120" w:after="120"/>
              <w:ind w:left="720" w:hanging="360"/>
              <w:jc w:val="both"/>
              <w:rPr/>
            </w:pPr>
            <w:r>
              <w:rPr>
                <w:rStyle w:val="Carpredefinitoparagrafo1"/>
                <w:rFonts w:cs="Open Sans" w:ascii="Open Sans" w:hAnsi="Open Sans"/>
                <w:sz w:val="20"/>
              </w:rPr>
              <w:t xml:space="preserve">azioni propedeutiche e funzionali alla sottoscrizione di </w:t>
            </w:r>
            <w:r>
              <w:rPr>
                <w:rStyle w:val="Carpredefinitoparagrafo1"/>
                <w:rFonts w:cs="Open Sans" w:ascii="Open Sans" w:hAnsi="Open Sans"/>
                <w:b/>
                <w:bCs/>
                <w:sz w:val="20"/>
              </w:rPr>
              <w:t>protocolli d'intesa</w:t>
            </w:r>
            <w:r>
              <w:rPr>
                <w:rStyle w:val="Carpredefinitoparagrafo1"/>
                <w:rFonts w:cs="Open Sans" w:ascii="Open Sans" w:hAnsi="Open Sans"/>
                <w:sz w:val="20"/>
              </w:rPr>
              <w:t xml:space="preserve"> tra gli enti competenti per l'istituzione di sistemi condivisi di monitoraggio e gestione delle merci pericolose;</w:t>
            </w:r>
          </w:p>
          <w:p>
            <w:pPr>
              <w:pStyle w:val="Normale2"/>
              <w:numPr>
                <w:ilvl w:val="0"/>
                <w:numId w:val="17"/>
              </w:numPr>
              <w:tabs>
                <w:tab w:val="left" w:pos="0" w:leader="none"/>
              </w:tabs>
              <w:spacing w:lineRule="exact" w:line="240" w:before="120" w:after="120"/>
              <w:ind w:left="720" w:hanging="360"/>
              <w:jc w:val="both"/>
              <w:rPr/>
            </w:pPr>
            <w:r>
              <w:rPr>
                <w:rStyle w:val="Carpredefinitoparagrafo1"/>
                <w:rFonts w:cs="Open Sans" w:ascii="Open Sans" w:hAnsi="Open Sans"/>
                <w:sz w:val="20"/>
              </w:rPr>
              <w:t>definizione e/o armonizzazione delle procedure di trasporto e movimentazione delle merci pericolose (lato terra e lato mare);</w:t>
            </w:r>
          </w:p>
          <w:p>
            <w:pPr>
              <w:pStyle w:val="Normale2"/>
              <w:numPr>
                <w:ilvl w:val="0"/>
                <w:numId w:val="17"/>
              </w:numPr>
              <w:tabs>
                <w:tab w:val="left" w:pos="0" w:leader="none"/>
              </w:tabs>
              <w:spacing w:lineRule="exact" w:line="240" w:before="120" w:after="120"/>
              <w:ind w:left="720" w:hanging="360"/>
              <w:jc w:val="both"/>
              <w:rPr/>
            </w:pPr>
            <w:r>
              <w:rPr>
                <w:rStyle w:val="Carpredefinitoparagrafo1"/>
                <w:rFonts w:cs="Open Sans" w:ascii="Open Sans" w:hAnsi="Open Sans"/>
                <w:sz w:val="20"/>
              </w:rPr>
              <w:t>applicazione di standard congiunti (a livello transfrontaliero) per la valutazione dei rischi nel trasporto marittimo (valutazione del rischio ambientale, industriale, messa in sicurezza e ripristino);</w:t>
            </w:r>
          </w:p>
          <w:p>
            <w:pPr>
              <w:pStyle w:val="Normale2"/>
              <w:numPr>
                <w:ilvl w:val="0"/>
                <w:numId w:val="17"/>
              </w:numPr>
              <w:tabs>
                <w:tab w:val="left" w:pos="0" w:leader="none"/>
              </w:tabs>
              <w:spacing w:lineRule="exact" w:line="240" w:before="120" w:after="120"/>
              <w:ind w:left="720" w:hanging="360"/>
              <w:jc w:val="both"/>
              <w:rPr/>
            </w:pPr>
            <w:r>
              <w:rPr>
                <w:rStyle w:val="Carpredefinitoparagrafo1"/>
                <w:rFonts w:cs="Open Sans" w:ascii="Open Sans" w:hAnsi="Open Sans"/>
                <w:sz w:val="20"/>
              </w:rPr>
              <w:t>definizione di modelli di gestione congiunti per interventi relativi ad emergenze dovute a incidenti in mare, nell’ambito del trasporto di merci pericolose.</w:t>
            </w:r>
          </w:p>
          <w:p>
            <w:pPr>
              <w:pStyle w:val="Normale2"/>
              <w:tabs>
                <w:tab w:val="left" w:pos="1069" w:leader="none"/>
              </w:tabs>
              <w:spacing w:lineRule="exact" w:line="240" w:before="57" w:after="57"/>
              <w:jc w:val="both"/>
              <w:rPr/>
            </w:pPr>
            <w:r>
              <w:rPr/>
            </w:r>
          </w:p>
          <w:p>
            <w:pPr>
              <w:pStyle w:val="Normale2"/>
              <w:tabs>
                <w:tab w:val="left" w:pos="349" w:leader="none"/>
              </w:tabs>
              <w:spacing w:lineRule="exact" w:line="240" w:before="57" w:after="57"/>
              <w:jc w:val="both"/>
              <w:rPr/>
            </w:pPr>
            <w:r>
              <w:rPr>
                <w:rStyle w:val="Carpredefinitoparagrafo1"/>
                <w:rFonts w:cs="Open Sans" w:ascii="Open Sans" w:hAnsi="Open Sans"/>
                <w:b/>
                <w:sz w:val="20"/>
              </w:rPr>
              <w:t>L’azione Da)</w:t>
            </w:r>
            <w:r>
              <w:rPr>
                <w:rStyle w:val="Carpredefinitoparagrafo1"/>
                <w:rFonts w:cs="Open Sans" w:ascii="Open Sans" w:hAnsi="Open Sans"/>
                <w:sz w:val="20"/>
              </w:rPr>
              <w:t xml:space="preserve"> prevede la creazione di </w:t>
            </w:r>
            <w:r>
              <w:rPr>
                <w:rStyle w:val="Carpredefinitoparagrafo1"/>
                <w:rFonts w:cs="Open Sans" w:ascii="Open Sans" w:hAnsi="Open Sans"/>
                <w:bCs/>
                <w:iCs/>
                <w:sz w:val="20"/>
              </w:rPr>
              <w:t>laboratori congiunti di miglioramento delle competenze dei lavoratori per la sicurezza della navigazione nella gestione delle emergenze (assicurare la sicurezza dei passeggeri, evitare sversamenti in mare).</w:t>
            </w:r>
          </w:p>
          <w:p>
            <w:pPr>
              <w:pStyle w:val="Normale2"/>
              <w:tabs>
                <w:tab w:val="left" w:pos="349" w:leader="none"/>
              </w:tabs>
              <w:spacing w:lineRule="exact" w:line="240" w:before="57" w:after="57"/>
              <w:jc w:val="both"/>
              <w:rPr/>
            </w:pPr>
            <w:r>
              <w:rPr>
                <w:rStyle w:val="Carpredefinitoparagrafo1"/>
                <w:rFonts w:cs="Open Sans" w:ascii="Open Sans" w:hAnsi="Open Sans"/>
                <w:sz w:val="20"/>
              </w:rPr>
              <w:t>A titolo puramente esemplificativo e non esaustivo si riportano alcuni esempi di interventi finanziabili</w:t>
            </w:r>
            <w:r>
              <w:rPr/>
              <w:t>:</w:t>
            </w:r>
          </w:p>
          <w:p>
            <w:pPr>
              <w:pStyle w:val="Normale2"/>
              <w:numPr>
                <w:ilvl w:val="0"/>
                <w:numId w:val="18"/>
              </w:numPr>
              <w:tabs>
                <w:tab w:val="left" w:pos="0" w:leader="none"/>
              </w:tabs>
              <w:spacing w:lineRule="exact" w:line="240" w:before="120" w:after="120"/>
              <w:ind w:left="1060" w:right="0" w:hanging="360"/>
              <w:jc w:val="both"/>
              <w:rPr/>
            </w:pPr>
            <w:r>
              <w:rPr>
                <w:rStyle w:val="Carpredefinitoparagrafo1"/>
                <w:rFonts w:cs="Open Sans" w:ascii="Open Sans" w:hAnsi="Open Sans"/>
                <w:bCs/>
                <w:iCs/>
                <w:sz w:val="20"/>
              </w:rPr>
              <w:t xml:space="preserve">  </w:t>
            </w:r>
            <w:r>
              <w:rPr>
                <w:rStyle w:val="Carpredefinitoparagrafo1"/>
                <w:rFonts w:cs="Open Sans" w:ascii="Open Sans" w:hAnsi="Open Sans"/>
                <w:bCs/>
                <w:iCs/>
                <w:sz w:val="20"/>
              </w:rPr>
              <w:t>armonizzazione dei criteri per la rilevazione e la codifica degli incidenti marittimi;</w:t>
            </w:r>
          </w:p>
          <w:p>
            <w:pPr>
              <w:pStyle w:val="Normale2"/>
              <w:numPr>
                <w:ilvl w:val="0"/>
                <w:numId w:val="18"/>
              </w:numPr>
              <w:tabs>
                <w:tab w:val="left" w:pos="0" w:leader="none"/>
              </w:tabs>
              <w:spacing w:lineRule="exact" w:line="240" w:before="120" w:after="120"/>
              <w:ind w:left="1060" w:right="0" w:hanging="360"/>
              <w:jc w:val="both"/>
              <w:rPr>
                <w:rFonts w:ascii="Open Sans" w:hAnsi="Open Sans" w:cs="Open Sans"/>
                <w:bCs/>
                <w:iCs/>
                <w:sz w:val="20"/>
              </w:rPr>
            </w:pPr>
            <w:r>
              <w:rPr>
                <w:rFonts w:cs="Open Sans" w:ascii="Open Sans" w:hAnsi="Open Sans"/>
                <w:bCs/>
                <w:iCs/>
                <w:sz w:val="20"/>
              </w:rPr>
              <w:t xml:space="preserve">  </w:t>
            </w:r>
            <w:r>
              <w:rPr>
                <w:rFonts w:cs="Open Sans" w:ascii="Open Sans" w:hAnsi="Open Sans"/>
                <w:bCs/>
                <w:iCs/>
                <w:sz w:val="20"/>
              </w:rPr>
              <w:t>definizione e catalogazione delle responsabilità delle figure professionali legate alla sicurezza della navigazione;</w:t>
            </w:r>
          </w:p>
          <w:p>
            <w:pPr>
              <w:pStyle w:val="Normale2"/>
              <w:numPr>
                <w:ilvl w:val="0"/>
                <w:numId w:val="18"/>
              </w:numPr>
              <w:tabs>
                <w:tab w:val="left" w:pos="0" w:leader="none"/>
              </w:tabs>
              <w:spacing w:lineRule="exact" w:line="240" w:before="120" w:after="120"/>
              <w:ind w:left="1060" w:right="0" w:hanging="360"/>
              <w:jc w:val="both"/>
              <w:rPr>
                <w:rFonts w:ascii="Open Sans" w:hAnsi="Open Sans" w:cs="Open Sans"/>
                <w:bCs/>
                <w:iCs/>
                <w:sz w:val="20"/>
              </w:rPr>
            </w:pPr>
            <w:r>
              <w:rPr>
                <w:rFonts w:cs="Open Sans" w:ascii="Open Sans" w:hAnsi="Open Sans"/>
                <w:bCs/>
                <w:iCs/>
                <w:sz w:val="20"/>
              </w:rPr>
              <w:t xml:space="preserve">  </w:t>
            </w:r>
            <w:r>
              <w:rPr>
                <w:rFonts w:cs="Open Sans" w:ascii="Open Sans" w:hAnsi="Open Sans"/>
                <w:bCs/>
                <w:iCs/>
                <w:sz w:val="20"/>
              </w:rPr>
              <w:t>progettazione di standard/linee guida/Protocolli formativi per il miglioramento delle competenze dei lavoratori per la sicurezza della navigazione nella gestione delle emergenze.</w:t>
            </w:r>
          </w:p>
          <w:p>
            <w:pPr>
              <w:pStyle w:val="Corpodeltesto"/>
              <w:tabs>
                <w:tab w:val="left" w:pos="0" w:leader="none"/>
              </w:tabs>
              <w:spacing w:lineRule="exact" w:line="280" w:before="57" w:after="57"/>
              <w:ind w:right="118" w:hanging="0"/>
              <w:jc w:val="both"/>
              <w:rPr>
                <w:rFonts w:ascii="Open Sans" w:hAnsi="Open Sans" w:cs="Open Sans"/>
                <w:bCs/>
                <w:iCs/>
                <w:sz w:val="20"/>
              </w:rPr>
            </w:pPr>
            <w:r>
              <w:rPr>
                <w:rStyle w:val="Carpredefinitoparagrafo1"/>
                <w:rFonts w:eastAsia="Segoe UI" w:cs="Segoe UI" w:ascii="Open Sans" w:hAnsi="Open Sans"/>
                <w:b/>
                <w:bCs/>
                <w:iCs/>
                <w:color w:val="FF007F"/>
                <w:sz w:val="24"/>
                <w:szCs w:val="24"/>
                <w:lang w:val="it-IT" w:bidi="ar-SA"/>
              </w:rPr>
              <w:t>►</w:t>
            </w:r>
            <w:r>
              <w:rPr>
                <w:rStyle w:val="Carpredefinitoparagrafo1"/>
                <w:rFonts w:eastAsia="Open Sans" w:cs="Open Sans" w:ascii="Open Sans" w:hAnsi="Open Sans"/>
                <w:b/>
                <w:bCs/>
                <w:iCs/>
                <w:color w:val="FF007F"/>
                <w:sz w:val="24"/>
                <w:szCs w:val="24"/>
                <w:lang w:val="it-IT" w:bidi="ar-SA"/>
              </w:rPr>
              <w:t xml:space="preserve"> </w:t>
            </w:r>
            <w:r>
              <w:rPr>
                <w:rStyle w:val="Carpredefinitoparagrafo1"/>
                <w:rFonts w:eastAsia="Open Sans" w:cs="Open Sans" w:ascii="Open Sans" w:hAnsi="Open Sans"/>
                <w:b/>
                <w:bCs/>
                <w:iCs/>
                <w:color w:val="FF007F"/>
                <w:sz w:val="24"/>
                <w:szCs w:val="24"/>
                <w:lang w:val="it-IT" w:bidi="ar-SA"/>
              </w:rPr>
              <w:t>Gli esempi</w:t>
            </w:r>
            <w:r>
              <w:rPr>
                <w:rStyle w:val="Carpredefinitoparagrafo1"/>
                <w:rFonts w:eastAsia="Segoe UI" w:cs="Open Sans" w:ascii="Open Sans" w:hAnsi="Open Sans"/>
                <w:b/>
                <w:bCs/>
                <w:iCs/>
                <w:color w:val="FF007F"/>
                <w:sz w:val="24"/>
                <w:szCs w:val="24"/>
                <w:lang w:val="it-IT" w:bidi="ar-SA"/>
              </w:rPr>
              <w:t xml:space="preserve"> di intervent</w:t>
            </w:r>
            <w:r>
              <w:rPr>
                <w:rStyle w:val="Carpredefinitoparagrafo1"/>
                <w:rFonts w:eastAsia="Segoe UI" w:cs="Open Sans" w:ascii="Open Sans" w:hAnsi="Open Sans"/>
                <w:b/>
                <w:bCs/>
                <w:iCs/>
                <w:color w:val="FF007F"/>
                <w:sz w:val="24"/>
                <w:szCs w:val="24"/>
                <w:lang w:val="it-IT" w:bidi="ar-SA"/>
              </w:rPr>
              <w:t>o</w:t>
            </w:r>
            <w:r>
              <w:rPr>
                <w:rStyle w:val="Carpredefinitoparagrafo1"/>
                <w:rFonts w:eastAsia="Segoe UI" w:cs="Open Sans" w:ascii="Open Sans" w:hAnsi="Open Sans"/>
                <w:b/>
                <w:bCs/>
                <w:iCs/>
                <w:color w:val="FF007F"/>
                <w:sz w:val="24"/>
                <w:szCs w:val="24"/>
                <w:lang w:val="it-IT" w:bidi="ar-SA"/>
              </w:rPr>
              <w:t xml:space="preserve"> descritti sono esaurienti?</w:t>
            </w:r>
          </w:p>
          <w:p>
            <w:pPr>
              <w:pStyle w:val="Corpodeltesto"/>
              <w:tabs>
                <w:tab w:val="left" w:pos="0" w:leader="none"/>
              </w:tabs>
              <w:spacing w:lineRule="exact" w:line="280" w:before="57" w:after="57"/>
              <w:ind w:left="170" w:right="118" w:hanging="0"/>
              <w:jc w:val="both"/>
              <w:rPr>
                <w:rStyle w:val="Carpredefinitoparagrafo1"/>
                <w:rFonts w:ascii="Open Sans" w:hAnsi="Open Sans" w:eastAsia="Segoe UI" w:cs="Open Sans"/>
                <w:b/>
                <w:b/>
                <w:color w:val="FF007F"/>
                <w:szCs w:val="20"/>
                <w:lang w:val="it-IT" w:bidi="ar-SA"/>
              </w:rPr>
            </w:pPr>
            <w:r>
              <w:rPr>
                <w:rFonts w:cs="Open Sans" w:ascii="Open Sans" w:hAnsi="Open Sans"/>
                <w:bCs/>
                <w:iCs/>
                <w:sz w:val="20"/>
              </w:rPr>
            </w:r>
          </w:p>
          <w:p>
            <w:pPr>
              <w:pStyle w:val="Corpodeltesto"/>
              <w:tabs>
                <w:tab w:val="left" w:pos="0" w:leader="none"/>
              </w:tabs>
              <w:spacing w:lineRule="exact" w:line="280" w:before="57" w:after="57"/>
              <w:ind w:left="170" w:right="118" w:hanging="0"/>
              <w:jc w:val="both"/>
              <w:rPr>
                <w:rStyle w:val="Carpredefinitoparagrafo1"/>
                <w:rFonts w:ascii="Open Sans" w:hAnsi="Open Sans" w:eastAsia="Segoe UI" w:cs="Open Sans"/>
                <w:b/>
                <w:b/>
                <w:color w:val="FF007F"/>
                <w:szCs w:val="20"/>
                <w:lang w:val="it-IT" w:bidi="ar-SA"/>
              </w:rPr>
            </w:pPr>
            <w:r>
              <w:rPr>
                <w:rFonts w:cs="Open Sans" w:ascii="Open Sans" w:hAnsi="Open Sans"/>
                <w:bCs/>
                <w:iCs/>
                <w:sz w:val="20"/>
              </w:rPr>
            </w:r>
          </w:p>
          <w:p>
            <w:pPr>
              <w:pStyle w:val="Corpodeltesto"/>
              <w:tabs>
                <w:tab w:val="left" w:pos="0" w:leader="none"/>
              </w:tabs>
              <w:spacing w:lineRule="exact" w:line="280" w:before="57" w:after="57"/>
              <w:ind w:left="170" w:right="118" w:hanging="0"/>
              <w:jc w:val="both"/>
              <w:rPr>
                <w:rStyle w:val="Carpredefinitoparagrafo1"/>
                <w:rFonts w:ascii="Open Sans" w:hAnsi="Open Sans" w:eastAsia="Segoe UI" w:cs="Open Sans"/>
                <w:b/>
                <w:b/>
                <w:color w:val="FF007F"/>
                <w:szCs w:val="20"/>
                <w:lang w:val="it-IT" w:bidi="ar-SA"/>
              </w:rPr>
            </w:pPr>
            <w:r>
              <w:rPr>
                <w:rFonts w:cs="Open Sans" w:ascii="Open Sans" w:hAnsi="Open Sans"/>
                <w:bCs/>
                <w:iCs/>
                <w:sz w:val="20"/>
              </w:rPr>
            </w:r>
          </w:p>
          <w:p>
            <w:pPr>
              <w:pStyle w:val="Corpodeltesto"/>
              <w:tabs>
                <w:tab w:val="left" w:pos="0" w:leader="none"/>
              </w:tabs>
              <w:spacing w:lineRule="exact" w:line="280" w:before="57" w:after="57"/>
              <w:ind w:left="170" w:right="118" w:hanging="0"/>
              <w:jc w:val="both"/>
              <w:rPr>
                <w:rStyle w:val="Carpredefinitoparagrafo1"/>
                <w:rFonts w:ascii="Open Sans" w:hAnsi="Open Sans" w:eastAsia="Segoe UI" w:cs="Open Sans"/>
                <w:b/>
                <w:b/>
                <w:color w:val="FF007F"/>
                <w:szCs w:val="20"/>
                <w:lang w:val="it-IT" w:bidi="ar-SA"/>
              </w:rPr>
            </w:pPr>
            <w:r>
              <w:rPr>
                <w:rFonts w:cs="Open Sans" w:ascii="Open Sans" w:hAnsi="Open Sans"/>
                <w:bCs/>
                <w:iCs/>
                <w:sz w:val="20"/>
              </w:rPr>
            </w:r>
          </w:p>
          <w:p>
            <w:pPr>
              <w:pStyle w:val="Corpodeltesto"/>
              <w:tabs>
                <w:tab w:val="left" w:pos="0" w:leader="none"/>
              </w:tabs>
              <w:spacing w:lineRule="exact" w:line="280" w:before="57" w:after="57"/>
              <w:ind w:left="170" w:right="118" w:hanging="0"/>
              <w:jc w:val="both"/>
              <w:rPr>
                <w:rStyle w:val="Carpredefinitoparagrafo1"/>
                <w:rFonts w:ascii="Open Sans" w:hAnsi="Open Sans" w:eastAsia="Segoe UI" w:cs="Open Sans"/>
                <w:b/>
                <w:b/>
                <w:color w:val="FF007F"/>
                <w:szCs w:val="20"/>
                <w:lang w:val="it-IT" w:bidi="ar-SA"/>
              </w:rPr>
            </w:pPr>
            <w:r>
              <w:rPr>
                <w:rFonts w:cs="Open Sans" w:ascii="Open Sans" w:hAnsi="Open Sans"/>
                <w:bCs/>
                <w:iCs/>
                <w:sz w:val="20"/>
              </w:rPr>
            </w:r>
          </w:p>
          <w:p>
            <w:pPr>
              <w:pStyle w:val="Corpodeltesto"/>
              <w:tabs>
                <w:tab w:val="left" w:pos="0" w:leader="none"/>
              </w:tabs>
              <w:spacing w:lineRule="exact" w:line="280" w:before="57" w:after="57"/>
              <w:ind w:left="170" w:right="118" w:hanging="0"/>
              <w:jc w:val="both"/>
              <w:rPr>
                <w:rStyle w:val="Carpredefinitoparagrafo1"/>
                <w:rFonts w:ascii="Open Sans" w:hAnsi="Open Sans" w:eastAsia="Segoe UI" w:cs="Open Sans"/>
                <w:b/>
                <w:b/>
                <w:color w:val="FF007F"/>
                <w:szCs w:val="20"/>
                <w:lang w:val="it-IT" w:bidi="ar-SA"/>
              </w:rPr>
            </w:pPr>
            <w:r>
              <w:rPr>
                <w:rFonts w:cs="Open Sans" w:ascii="Open Sans" w:hAnsi="Open Sans"/>
                <w:bCs/>
                <w:iCs/>
                <w:sz w:val="20"/>
              </w:rPr>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E) Beneficiari</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tcPr>
          <w:p>
            <w:pPr>
              <w:pStyle w:val="Normale2"/>
              <w:spacing w:lineRule="exact" w:line="280" w:before="57" w:after="57"/>
              <w:jc w:val="both"/>
              <w:rPr/>
            </w:pPr>
            <w:r>
              <w:rPr>
                <w:rStyle w:val="Carpredefinitoparagrafo1"/>
                <w:rFonts w:cs="Open Sans" w:ascii="Open Sans" w:hAnsi="Open Sans"/>
                <w:sz w:val="20"/>
              </w:rPr>
              <w:t>Organismi pubblici e organismi di diritto pubblico, centri di ricerca pubblici e privati, università, autorità portuali.</w:t>
            </w:r>
          </w:p>
          <w:p>
            <w:pPr>
              <w:pStyle w:val="Normale2"/>
              <w:spacing w:lineRule="exact" w:line="280" w:before="57" w:after="57"/>
              <w:jc w:val="both"/>
              <w:rPr/>
            </w:pPr>
            <w:r>
              <w:rPr>
                <w:rStyle w:val="Carpredefinitoparagrafo1"/>
                <w:rFonts w:cs="Open Sans" w:ascii="Open Sans" w:hAnsi="Open Sans"/>
                <w:sz w:val="20"/>
              </w:rPr>
              <w:t>Si precisa che, pur essendo l'elenco sopra riportato indicativo e non esaustivo, le grandi imprese sono escluse dalla partecipazione al presente lotto.</w:t>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trike w:val="false"/>
                <w:dstrike w:val="false"/>
                <w:sz w:val="20"/>
                <w:lang w:val="it-IT"/>
              </w:rPr>
              <w:t>F) Indicatore di risultato del Programma</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tcPr>
          <w:p>
            <w:pPr>
              <w:pStyle w:val="Normale1"/>
              <w:spacing w:lineRule="exact" w:line="280" w:before="57" w:after="57"/>
              <w:rPr>
                <w:rFonts w:ascii="Open Sans" w:hAnsi="Open Sans" w:cs="Open Sans"/>
                <w:strike w:val="false"/>
                <w:dstrike w:val="false"/>
                <w:sz w:val="20"/>
                <w:lang w:val="it-IT"/>
              </w:rPr>
            </w:pPr>
            <w:r>
              <w:rPr>
                <w:rFonts w:cs="Open Sans" w:ascii="Open Sans" w:hAnsi="Open Sans"/>
                <w:strike w:val="false"/>
                <w:dstrike w:val="false"/>
                <w:sz w:val="20"/>
                <w:lang w:val="it-IT"/>
              </w:rPr>
              <w:t>Numero di sinistri marittimi nella zona interessata dal PC che coinvolgono viaggiatori, lavoratori o merci</w:t>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jc w:val="left"/>
              <w:rPr/>
            </w:pPr>
            <w:r>
              <w:rPr>
                <w:rStyle w:val="Carpredefinitoparagrafo1"/>
                <w:rFonts w:cs="Open Sans" w:ascii="Open Sans" w:hAnsi="Open Sans"/>
                <w:b/>
                <w:strike w:val="false"/>
                <w:dstrike w:val="false"/>
                <w:sz w:val="20"/>
                <w:lang w:val="it-IT"/>
              </w:rPr>
              <w:t>G) Indicatori di output / realizzazione del Programma per esempio di azione</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tcPr>
          <w:p>
            <w:pPr>
              <w:pStyle w:val="ModulovuotoA"/>
              <w:widowControl w:val="false"/>
              <w:numPr>
                <w:ilvl w:val="0"/>
                <w:numId w:val="19"/>
              </w:numPr>
              <w:tabs>
                <w:tab w:val="left" w:pos="-3127" w:leader="none"/>
                <w:tab w:val="left" w:pos="-2958" w:leader="none"/>
                <w:tab w:val="left" w:pos="-1711" w:leader="none"/>
                <w:tab w:val="left" w:pos="-1003" w:leader="none"/>
                <w:tab w:val="left" w:pos="-295" w:leader="none"/>
                <w:tab w:val="left" w:pos="413" w:leader="none"/>
                <w:tab w:val="left" w:pos="1121" w:leader="none"/>
                <w:tab w:val="left" w:pos="1829" w:leader="none"/>
                <w:tab w:val="left" w:pos="2537" w:leader="none"/>
                <w:tab w:val="left" w:pos="3245" w:leader="none"/>
                <w:tab w:val="left" w:pos="3953" w:leader="none"/>
                <w:tab w:val="left" w:pos="4661" w:leader="none"/>
                <w:tab w:val="left" w:pos="5369" w:leader="none"/>
                <w:tab w:val="left" w:pos="6077" w:leader="none"/>
              </w:tabs>
              <w:spacing w:lineRule="exact" w:line="280" w:before="57" w:after="57"/>
              <w:jc w:val="both"/>
              <w:rPr>
                <w:rFonts w:ascii="Open Sans" w:hAnsi="Open Sans" w:cs="Open Sans"/>
                <w:strike w:val="false"/>
                <w:dstrike w:val="false"/>
              </w:rPr>
            </w:pPr>
            <w:r>
              <w:rPr>
                <w:rFonts w:cs="Open Sans" w:ascii="Open Sans" w:hAnsi="Open Sans"/>
                <w:strike w:val="false"/>
                <w:dstrike w:val="false"/>
              </w:rPr>
              <w:t>Numero di sistemi comuni per la sicurezza della navigazione e del monitoraggio delle merci pericolose (Azione Aa)</w:t>
            </w:r>
          </w:p>
          <w:p>
            <w:pPr>
              <w:pStyle w:val="ModulovuotoA"/>
              <w:widowControl w:val="false"/>
              <w:numPr>
                <w:ilvl w:val="0"/>
                <w:numId w:val="19"/>
              </w:numPr>
              <w:tabs>
                <w:tab w:val="left" w:pos="-3127" w:leader="none"/>
                <w:tab w:val="left" w:pos="-2958" w:leader="none"/>
                <w:tab w:val="left" w:pos="-1711" w:leader="none"/>
                <w:tab w:val="left" w:pos="-1003" w:leader="none"/>
                <w:tab w:val="left" w:pos="-295" w:leader="none"/>
                <w:tab w:val="left" w:pos="413" w:leader="none"/>
                <w:tab w:val="left" w:pos="1121" w:leader="none"/>
                <w:tab w:val="left" w:pos="1829" w:leader="none"/>
                <w:tab w:val="left" w:pos="2537" w:leader="none"/>
                <w:tab w:val="left" w:pos="3245" w:leader="none"/>
                <w:tab w:val="left" w:pos="3953" w:leader="none"/>
                <w:tab w:val="left" w:pos="4661" w:leader="none"/>
                <w:tab w:val="left" w:pos="5369" w:leader="none"/>
                <w:tab w:val="left" w:pos="6077" w:leader="none"/>
              </w:tabs>
              <w:spacing w:lineRule="exact" w:line="280" w:before="57" w:after="57"/>
              <w:jc w:val="both"/>
              <w:rPr>
                <w:rFonts w:ascii="Open Sans" w:hAnsi="Open Sans" w:cs="Open Sans"/>
                <w:strike w:val="false"/>
                <w:dstrike w:val="false"/>
              </w:rPr>
            </w:pPr>
            <w:r>
              <w:rPr>
                <w:rFonts w:cs="Open Sans" w:ascii="Open Sans" w:hAnsi="Open Sans"/>
                <w:strike w:val="false"/>
                <w:dstrike w:val="false"/>
              </w:rPr>
              <w:t>Numero di Osservatori per il monitoraggio del trasporto delle merci pericolose (Azione Ba)</w:t>
            </w:r>
          </w:p>
          <w:p>
            <w:pPr>
              <w:pStyle w:val="ModulovuotoA"/>
              <w:widowControl w:val="false"/>
              <w:numPr>
                <w:ilvl w:val="0"/>
                <w:numId w:val="19"/>
              </w:numPr>
              <w:tabs>
                <w:tab w:val="left" w:pos="-3127" w:leader="none"/>
                <w:tab w:val="left" w:pos="-2958" w:leader="none"/>
                <w:tab w:val="left" w:pos="-1711" w:leader="none"/>
                <w:tab w:val="left" w:pos="-1003" w:leader="none"/>
                <w:tab w:val="left" w:pos="-295" w:leader="none"/>
                <w:tab w:val="left" w:pos="413" w:leader="none"/>
                <w:tab w:val="left" w:pos="1121" w:leader="none"/>
                <w:tab w:val="left" w:pos="1829" w:leader="none"/>
                <w:tab w:val="left" w:pos="2537" w:leader="none"/>
                <w:tab w:val="left" w:pos="3245" w:leader="none"/>
                <w:tab w:val="left" w:pos="3953" w:leader="none"/>
                <w:tab w:val="left" w:pos="4661" w:leader="none"/>
                <w:tab w:val="left" w:pos="5369" w:leader="none"/>
                <w:tab w:val="left" w:pos="6077" w:leader="none"/>
              </w:tabs>
              <w:spacing w:lineRule="exact" w:line="280" w:before="57" w:after="57"/>
              <w:jc w:val="both"/>
              <w:rPr/>
            </w:pPr>
            <w:r>
              <w:rPr>
                <w:rStyle w:val="Carpredefinitoparagrafo1"/>
                <w:rFonts w:cs="Open Sans" w:ascii="Open Sans" w:hAnsi="Open Sans"/>
                <w:strike w:val="false"/>
                <w:dstrike w:val="false"/>
              </w:rPr>
              <w:t>Numero di laboratori per migliorare la gestione delle emergenze (sicurezza dei passeggeri, evitare sversamenti in mare) (Azione Da)</w:t>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H) Dimensione finanziaria e regimi di aiuto</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e1"/>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s>
              <w:spacing w:lineRule="exact" w:line="280" w:before="57" w:after="57"/>
              <w:rPr/>
            </w:pPr>
            <w:r>
              <w:rPr>
                <w:rStyle w:val="Carpredefinitoparagrafo1"/>
                <w:rFonts w:cs="Open Sans" w:ascii="Open Sans" w:hAnsi="Open Sans"/>
                <w:sz w:val="20"/>
                <w:lang w:val="it-IT"/>
              </w:rPr>
              <w:t>Le proposte progettuali dovranno avere la dimensione finanziaria, in termini di contributo FESR, come di seguito specificata:</w:t>
            </w:r>
          </w:p>
          <w:p>
            <w:pPr>
              <w:pStyle w:val="Normale1"/>
              <w:numPr>
                <w:ilvl w:val="0"/>
                <w:numId w:val="3"/>
              </w:numPr>
              <w:tabs>
                <w:tab w:val="left" w:pos="0" w:leader="none"/>
                <w:tab w:val="left" w:pos="39" w:leader="none"/>
                <w:tab w:val="left" w:pos="747" w:leader="none"/>
                <w:tab w:val="left" w:pos="1455" w:leader="none"/>
              </w:tabs>
              <w:spacing w:lineRule="exact" w:line="280" w:before="57" w:after="57"/>
              <w:ind w:left="890" w:hanging="360"/>
              <w:rPr/>
            </w:pPr>
            <w:r>
              <w:rPr>
                <w:rStyle w:val="Carpredefinitoparagrafo1"/>
                <w:rFonts w:cs="Open Sans" w:ascii="Open Sans" w:hAnsi="Open Sans"/>
                <w:sz w:val="20"/>
                <w:lang w:val="it-IT"/>
              </w:rPr>
              <w:t xml:space="preserve">progetti semplici monoazione e pluriazione fino ad un </w:t>
            </w:r>
            <w:r>
              <w:rPr>
                <w:rStyle w:val="Carpredefinitoparagrafo1"/>
                <w:rFonts w:cs="Open Sans" w:ascii="Open Sans" w:hAnsi="Open Sans"/>
                <w:color w:val="00000A"/>
                <w:sz w:val="20"/>
                <w:lang w:val="it-IT"/>
              </w:rPr>
              <w:t xml:space="preserve">massimo di </w:t>
            </w:r>
            <w:r>
              <w:rPr>
                <w:rStyle w:val="Carpredefinitoparagrafo1"/>
                <w:rFonts w:cs="Open Sans" w:ascii="Open Sans" w:hAnsi="Open Sans"/>
                <w:b/>
                <w:color w:val="00000A"/>
                <w:sz w:val="20"/>
                <w:lang w:val="it-IT"/>
              </w:rPr>
              <w:t xml:space="preserve">2.000.000,00 € </w:t>
            </w:r>
            <w:r>
              <w:rPr>
                <w:rStyle w:val="Carpredefinitoparagrafo1"/>
                <w:rFonts w:cs="Open Sans" w:ascii="Open Sans" w:hAnsi="Open Sans"/>
                <w:color w:val="00000A"/>
                <w:sz w:val="20"/>
                <w:lang w:val="it-IT"/>
              </w:rPr>
              <w:t>(FESR)</w:t>
            </w:r>
          </w:p>
          <w:p>
            <w:pPr>
              <w:pStyle w:val="Normale1"/>
              <w:tabs>
                <w:tab w:val="left" w:pos="-1344" w:leader="none"/>
                <w:tab w:val="left" w:pos="-890" w:leader="none"/>
                <w:tab w:val="left" w:pos="241" w:leader="none"/>
                <w:tab w:val="left" w:pos="949" w:leader="none"/>
                <w:tab w:val="left" w:pos="1657" w:leader="none"/>
                <w:tab w:val="left" w:pos="2365" w:leader="none"/>
                <w:tab w:val="left" w:pos="3073" w:leader="none"/>
                <w:tab w:val="left" w:pos="3781" w:leader="none"/>
                <w:tab w:val="left" w:pos="4489" w:leader="none"/>
                <w:tab w:val="left" w:pos="5197" w:leader="none"/>
                <w:tab w:val="left" w:pos="5905" w:leader="none"/>
              </w:tabs>
              <w:spacing w:lineRule="exact" w:line="280" w:before="57" w:after="57"/>
              <w:ind w:left="890" w:right="0" w:hanging="0"/>
              <w:rPr>
                <w:lang w:val="it-IT"/>
              </w:rPr>
            </w:pPr>
            <w:r>
              <w:rPr>
                <w:lang w:val="it-IT"/>
              </w:rPr>
            </w:r>
          </w:p>
          <w:p>
            <w:pPr>
              <w:pStyle w:val="Normale1"/>
              <w:spacing w:lineRule="exact" w:line="280" w:before="57" w:after="57"/>
              <w:rPr/>
            </w:pPr>
            <w:r>
              <w:rPr>
                <w:rStyle w:val="Carpredefinitoparagrafo1"/>
                <w:rFonts w:cs="Open Sans" w:ascii="Open Sans" w:hAnsi="Open Sans"/>
                <w:b/>
                <w:color w:val="00000A"/>
                <w:sz w:val="20"/>
                <w:u w:val="single"/>
                <w:lang w:val="it-IT"/>
              </w:rPr>
              <w:t>Aiuti di Stato</w:t>
            </w:r>
          </w:p>
          <w:p>
            <w:pPr>
              <w:pStyle w:val="Normale1"/>
              <w:spacing w:lineRule="exact" w:line="280" w:before="57" w:after="57"/>
              <w:ind w:left="117" w:right="0" w:hanging="0"/>
              <w:rPr/>
            </w:pPr>
            <w:r>
              <w:rPr>
                <w:rStyle w:val="Carpredefinitoparagrafo1"/>
                <w:rFonts w:cs="Open Sans" w:ascii="Open Sans" w:hAnsi="Open Sans"/>
                <w:i/>
                <w:iCs/>
                <w:sz w:val="20"/>
                <w:lang w:val="it-IT"/>
              </w:rPr>
              <w:t>(da definire)</w:t>
            </w:r>
          </w:p>
          <w:p>
            <w:pPr>
              <w:pStyle w:val="Normale1"/>
              <w:spacing w:lineRule="exact" w:line="280" w:before="57" w:after="57"/>
              <w:ind w:left="879" w:right="0" w:hanging="0"/>
              <w:rPr>
                <w:lang w:val="it-IT"/>
              </w:rPr>
            </w:pPr>
            <w:r>
              <w:rPr>
                <w:lang w:val="it-IT"/>
              </w:rPr>
            </w:r>
          </w:p>
          <w:p>
            <w:pPr>
              <w:pStyle w:val="Normale1"/>
              <w:spacing w:lineRule="exact" w:line="280" w:before="57" w:after="57"/>
              <w:rPr/>
            </w:pPr>
            <w:r>
              <w:rPr>
                <w:rStyle w:val="Carpredefinitoparagrafo1"/>
                <w:rFonts w:cs="Open Sans" w:ascii="Open Sans" w:hAnsi="Open Sans"/>
                <w:b/>
                <w:sz w:val="20"/>
                <w:u w:val="single"/>
                <w:lang w:val="it-IT"/>
              </w:rPr>
              <w:t>ATTENZIONE</w:t>
            </w:r>
            <w:r>
              <w:rPr>
                <w:rStyle w:val="Carpredefinitoparagrafo1"/>
                <w:rFonts w:cs="Open Sans" w:ascii="Open Sans" w:hAnsi="Open Sans"/>
                <w:sz w:val="20"/>
                <w:lang w:val="it-IT"/>
              </w:rPr>
              <w:t xml:space="preserve">: </w:t>
            </w:r>
            <w:r>
              <w:rPr>
                <w:rStyle w:val="Carpredefinitoparagrafo1"/>
                <w:rFonts w:cs="Open Sans" w:ascii="Open Sans" w:hAnsi="Open Sans"/>
                <w:color w:val="00000A"/>
                <w:sz w:val="20"/>
                <w:lang w:val="it-IT"/>
              </w:rPr>
              <w:t>Si ricorda che il budget totale del progetto deve prevedere la quota di cofinanziamento nazionale che dovrà essere calcolata secondo i parametri indicati nell'Avviso.</w:t>
            </w:r>
          </w:p>
          <w:p>
            <w:pPr>
              <w:pStyle w:val="Normale1"/>
              <w:spacing w:lineRule="exact" w:line="280" w:before="57" w:after="57"/>
              <w:rPr>
                <w:lang w:val="it-IT"/>
              </w:rPr>
            </w:pPr>
            <w:r>
              <w:rPr>
                <w:lang w:val="it-IT"/>
              </w:rPr>
            </w:r>
          </w:p>
        </w:tc>
      </w:tr>
      <w:tr>
        <w:trPr/>
        <w:tc>
          <w:tcPr>
            <w:tcW w:w="193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I) Durata</w:t>
            </w:r>
          </w:p>
        </w:tc>
        <w:tc>
          <w:tcPr>
            <w:tcW w:w="761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e1"/>
              <w:spacing w:lineRule="exact" w:line="280" w:before="57" w:after="57"/>
              <w:rPr/>
            </w:pPr>
            <w:r>
              <w:rPr>
                <w:rStyle w:val="Carpredefinitoparagrafo1"/>
                <w:rFonts w:cs="Open Sans" w:ascii="Open Sans" w:hAnsi="Open Sans"/>
                <w:sz w:val="20"/>
                <w:lang w:val="it-IT"/>
              </w:rPr>
              <w:t>36 mesi</w:t>
            </w:r>
          </w:p>
        </w:tc>
      </w:tr>
    </w:tbl>
    <w:p>
      <w:pPr>
        <w:pStyle w:val="Normal"/>
        <w:textAlignment w:val="auto"/>
        <w:rPr>
          <w:lang w:val="it-IT"/>
        </w:rPr>
      </w:pPr>
      <w:r>
        <w:rPr>
          <w:lang w:val="it-IT"/>
        </w:rPr>
      </w:r>
    </w:p>
    <w:p>
      <w:pPr>
        <w:pStyle w:val="Normale"/>
        <w:rPr>
          <w:rFonts w:ascii="Times New Roman" w:hAnsi="Times New Roman" w:eastAsia="Times New Roman" w:cs="Times New Roman"/>
          <w:vanish/>
          <w:sz w:val="20"/>
          <w:szCs w:val="20"/>
          <w:lang w:val="fr-FR" w:eastAsia="fr-FR"/>
        </w:rPr>
      </w:pPr>
      <w:r>
        <w:rPr>
          <w:rFonts w:eastAsia="Times New Roman" w:cs="Times New Roman" w:ascii="Times New Roman" w:hAnsi="Times New Roman"/>
          <w:vanish/>
          <w:sz w:val="20"/>
          <w:szCs w:val="20"/>
          <w:lang w:val="fr-FR" w:eastAsia="fr-FR"/>
        </w:rPr>
      </w:r>
      <w:r>
        <w:br w:type="page"/>
      </w:r>
    </w:p>
    <w:p>
      <w:pPr>
        <w:pStyle w:val="Normal"/>
        <w:textAlignment w:val="auto"/>
        <w:rPr/>
      </w:pPr>
      <w:r>
        <w:rPr>
          <w:rStyle w:val="Carpredefinitoparagrafo1"/>
          <w:rFonts w:cs="Open Sans" w:ascii="Open Sans" w:hAnsi="Open Sans"/>
          <w:b/>
          <w:bCs/>
          <w:color w:val="003399"/>
          <w:sz w:val="22"/>
          <w:szCs w:val="22"/>
          <w:u w:val="single"/>
          <w:lang w:val="it-IT"/>
        </w:rPr>
        <w:t>Asse Prioritario 2</w:t>
      </w:r>
    </w:p>
    <w:p>
      <w:pPr>
        <w:pStyle w:val="NormaleWeb1"/>
        <w:spacing w:before="0" w:after="0"/>
        <w:rPr>
          <w:rStyle w:val="Carpredefinitoparagrafo1"/>
          <w:rFonts w:ascii="Open Sans" w:hAnsi="Open Sans" w:cs="Open Sans"/>
          <w:b/>
          <w:b/>
          <w:bCs/>
          <w:color w:val="003399"/>
          <w:sz w:val="22"/>
          <w:szCs w:val="22"/>
          <w:u w:val="none"/>
          <w:lang w:val="it-IT"/>
        </w:rPr>
      </w:pPr>
      <w:r>
        <w:rPr/>
      </w:r>
    </w:p>
    <w:p>
      <w:pPr>
        <w:pStyle w:val="NormaleWeb1"/>
        <w:spacing w:before="0" w:after="0"/>
        <w:rPr/>
      </w:pPr>
      <w:r>
        <w:rPr>
          <w:rStyle w:val="Carpredefinitoparagrafo1"/>
          <w:rFonts w:cs="Open Sans" w:ascii="Open Sans" w:hAnsi="Open Sans"/>
          <w:b/>
          <w:bCs/>
          <w:color w:val="003399"/>
          <w:sz w:val="22"/>
          <w:szCs w:val="22"/>
          <w:u w:val="none"/>
          <w:lang w:val="it-IT"/>
        </w:rPr>
        <w:t>Protezione e valorizzazione delle risorse naturali e culturali e gestione dei rischi</w:t>
      </w:r>
    </w:p>
    <w:p>
      <w:pPr>
        <w:pStyle w:val="NormaleWeb1"/>
        <w:spacing w:before="0" w:after="0"/>
        <w:rPr>
          <w:color w:val="00000A"/>
          <w:lang w:val="it-IT"/>
        </w:rPr>
      </w:pPr>
      <w:r>
        <w:rPr>
          <w:color w:val="00000A"/>
          <w:lang w:val="it-IT"/>
        </w:rPr>
      </w:r>
    </w:p>
    <w:tbl>
      <w:tblPr>
        <w:tblW w:w="9253" w:type="dxa"/>
        <w:jc w:val="left"/>
        <w:tblInd w:w="206" w:type="dxa"/>
        <w:tblBorders>
          <w:top w:val="single" w:sz="4" w:space="0" w:color="FFFF00"/>
          <w:bottom w:val="single" w:sz="4" w:space="0" w:color="FFFF00"/>
          <w:insideH w:val="single" w:sz="4" w:space="0" w:color="FFFF00"/>
        </w:tblBorders>
        <w:tblCellMar>
          <w:top w:w="0" w:type="dxa"/>
          <w:left w:w="108" w:type="dxa"/>
          <w:bottom w:w="0" w:type="dxa"/>
          <w:right w:w="108" w:type="dxa"/>
        </w:tblCellMar>
      </w:tblPr>
      <w:tblGrid>
        <w:gridCol w:w="1771"/>
        <w:gridCol w:w="7482"/>
      </w:tblGrid>
      <w:tr>
        <w:trPr/>
        <w:tc>
          <w:tcPr>
            <w:tcW w:w="1771" w:type="dxa"/>
            <w:tcBorders>
              <w:top w:val="single" w:sz="4" w:space="0" w:color="FFFF00"/>
              <w:bottom w:val="single" w:sz="4" w:space="0" w:color="FFFF00"/>
              <w:insideH w:val="single" w:sz="4" w:space="0" w:color="FFFF00"/>
            </w:tcBorders>
            <w:shd w:fill="99CC00" w:val="clear"/>
          </w:tcPr>
          <w:p>
            <w:pPr>
              <w:pStyle w:val="Normale1"/>
              <w:snapToGrid w:val="false"/>
              <w:spacing w:lineRule="exact" w:line="283" w:before="0" w:after="0"/>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r>
          </w:p>
          <w:p>
            <w:pPr>
              <w:pStyle w:val="Normale1"/>
              <w:spacing w:lineRule="exact" w:line="283" w:before="0" w:after="0"/>
              <w:rPr/>
            </w:pPr>
            <w:r>
              <w:rPr>
                <w:rStyle w:val="Carpredefinitoparagrafo1"/>
                <w:rFonts w:eastAsia="SimSun" w:cs="Open Sans" w:ascii="Open Sans" w:hAnsi="Open Sans"/>
                <w:b/>
                <w:bCs/>
                <w:color w:val="FFFFFF"/>
                <w:sz w:val="22"/>
                <w:szCs w:val="22"/>
                <w:lang w:val="it-IT"/>
              </w:rPr>
              <w:t>LOTTO 3</w:t>
            </w:r>
          </w:p>
        </w:tc>
        <w:tc>
          <w:tcPr>
            <w:tcW w:w="7482" w:type="dxa"/>
            <w:tcBorders>
              <w:top w:val="single" w:sz="4" w:space="0" w:color="FFFF00"/>
              <w:left w:val="single" w:sz="4" w:space="0" w:color="FFFF00"/>
              <w:bottom w:val="single" w:sz="4" w:space="0" w:color="FFFF00"/>
              <w:insideH w:val="single" w:sz="4" w:space="0" w:color="FFFF00"/>
            </w:tcBorders>
            <w:shd w:fill="99CC00" w:val="clear"/>
            <w:tcMar>
              <w:left w:w="103" w:type="dxa"/>
            </w:tcMar>
          </w:tcPr>
          <w:p>
            <w:pPr>
              <w:pStyle w:val="Normale1"/>
              <w:snapToGrid w:val="false"/>
              <w:spacing w:lineRule="exact" w:line="283" w:before="0" w:after="0"/>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r>
          </w:p>
          <w:p>
            <w:pPr>
              <w:pStyle w:val="Normale1"/>
              <w:spacing w:lineRule="exact" w:line="283" w:before="0" w:after="0"/>
              <w:rPr/>
            </w:pPr>
            <w:r>
              <w:rPr>
                <w:rStyle w:val="Carpredefinitoparagrafo1"/>
                <w:rFonts w:eastAsia="SimSun" w:cs="Open Sans" w:ascii="Open Sans" w:hAnsi="Open Sans"/>
                <w:b/>
                <w:bCs/>
                <w:color w:val="FFFFFF"/>
                <w:sz w:val="22"/>
                <w:szCs w:val="22"/>
                <w:lang w:val="it-IT"/>
              </w:rPr>
              <w:t>Progetti finalizzati alla gestione integrata del patrimonio naturale e culturale</w:t>
            </w:r>
          </w:p>
          <w:p>
            <w:pPr>
              <w:pStyle w:val="Normale1"/>
              <w:spacing w:lineRule="exact" w:line="283" w:before="0" w:after="0"/>
              <w:rPr>
                <w:lang w:val="it-IT"/>
              </w:rPr>
            </w:pPr>
            <w:r>
              <w:rPr>
                <w:lang w:val="it-IT"/>
              </w:rPr>
            </w:r>
          </w:p>
        </w:tc>
      </w:tr>
      <w:tr>
        <w:trPr>
          <w:trHeight w:val="723" w:hRule="atLeast"/>
        </w:trPr>
        <w:tc>
          <w:tcPr>
            <w:tcW w:w="1771" w:type="dxa"/>
            <w:tcBorders>
              <w:top w:val="single" w:sz="4" w:space="0" w:color="FFFF00"/>
              <w:left w:val="single" w:sz="4" w:space="0" w:color="808080"/>
              <w:bottom w:val="single" w:sz="4" w:space="0" w:color="808080"/>
              <w:insideH w:val="single" w:sz="4" w:space="0" w:color="808080"/>
            </w:tcBorders>
            <w:shd w:fill="auto" w:val="clear"/>
            <w:tcMar>
              <w:left w:w="103" w:type="dxa"/>
            </w:tcMar>
          </w:tcPr>
          <w:p>
            <w:pPr>
              <w:pStyle w:val="Normale1"/>
              <w:snapToGrid w:val="false"/>
              <w:spacing w:lineRule="exact" w:line="283" w:before="57" w:after="57"/>
              <w:ind w:left="0" w:right="118" w:hanging="0"/>
              <w:rPr/>
            </w:pPr>
            <w:r>
              <w:rPr>
                <w:rStyle w:val="Carpredefinitoparagrafo1"/>
                <w:rFonts w:cs="Open Sans" w:ascii="Open Sans" w:hAnsi="Open Sans"/>
                <w:b/>
                <w:bCs/>
                <w:sz w:val="20"/>
                <w:lang w:val="it-IT"/>
              </w:rPr>
              <w:t>A) Priorità d’investimento</w:t>
            </w:r>
          </w:p>
        </w:tc>
        <w:tc>
          <w:tcPr>
            <w:tcW w:w="7482" w:type="dxa"/>
            <w:tcBorders>
              <w:top w:val="single" w:sz="4" w:space="0" w:color="FFFF00"/>
              <w:left w:val="single" w:sz="4" w:space="0" w:color="808080"/>
              <w:bottom w:val="single" w:sz="4" w:space="0" w:color="808080"/>
              <w:insideH w:val="single" w:sz="4" w:space="0" w:color="808080"/>
            </w:tcBorders>
            <w:shd w:fill="auto" w:val="clear"/>
            <w:tcMar>
              <w:left w:w="103" w:type="dxa"/>
            </w:tcMar>
            <w:vAlign w:val="center"/>
          </w:tcPr>
          <w:p>
            <w:pPr>
              <w:pStyle w:val="Normale1"/>
              <w:spacing w:lineRule="exact" w:line="280" w:before="57" w:after="57"/>
              <w:rPr>
                <w:rFonts w:ascii="Open Sans" w:hAnsi="Open Sans" w:cs="Open Sans"/>
                <w:sz w:val="20"/>
                <w:lang w:val="it-IT"/>
              </w:rPr>
            </w:pPr>
            <w:r>
              <w:rPr>
                <w:rFonts w:cs="Open Sans" w:ascii="Open Sans" w:hAnsi="Open Sans"/>
                <w:sz w:val="20"/>
                <w:lang w:val="it-IT"/>
              </w:rPr>
              <w:t>6C - Conservando, proteggendo, promuovendo e sviluppando il patrimonio naturale e culturale</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B) Obiettivi specifici</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e1"/>
              <w:spacing w:lineRule="exact" w:line="280" w:before="57" w:after="57"/>
              <w:rPr>
                <w:rFonts w:ascii="Open Sans" w:hAnsi="Open Sans" w:cs="Open Sans"/>
                <w:sz w:val="20"/>
                <w:lang w:val="it-IT"/>
              </w:rPr>
            </w:pPr>
            <w:r>
              <w:rPr>
                <w:rFonts w:cs="Open Sans" w:ascii="Open Sans" w:hAnsi="Open Sans"/>
                <w:sz w:val="20"/>
                <w:lang w:val="it-IT"/>
              </w:rPr>
              <w:t>1 - Migliorare l’efficacia delle azioni pubbliche nel conservare, proteggere, favorire e sviluppare il patrimonio naturale e culturale dello spazio di cooperazione</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C) Tipologie ed esempi di azione</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e2"/>
              <w:tabs>
                <w:tab w:val="left" w:pos="7153" w:leader="none"/>
              </w:tabs>
              <w:spacing w:lineRule="exact" w:line="240" w:before="120" w:after="120"/>
              <w:ind w:left="0" w:right="-85" w:hanging="0"/>
              <w:jc w:val="both"/>
              <w:rPr>
                <w:rFonts w:ascii="Open Sans" w:hAnsi="Open Sans" w:eastAsia="Calibri" w:cs="Open Sans"/>
                <w:b/>
                <w:b/>
                <w:sz w:val="20"/>
              </w:rPr>
            </w:pPr>
            <w:r>
              <w:rPr>
                <w:rFonts w:eastAsia="Calibri" w:cs="Open Sans" w:ascii="Open Sans" w:hAnsi="Open Sans"/>
                <w:b/>
                <w:sz w:val="20"/>
              </w:rPr>
              <w:t>A) Azioni congiunte di governance per la gestione integrata del patrimonio naturale e culturale</w:t>
            </w:r>
          </w:p>
          <w:p>
            <w:pPr>
              <w:pStyle w:val="Normale2"/>
              <w:tabs>
                <w:tab w:val="left" w:pos="7153" w:leader="none"/>
              </w:tabs>
              <w:spacing w:lineRule="exact" w:line="240" w:before="120" w:after="120"/>
              <w:ind w:left="0" w:right="-85" w:hanging="0"/>
              <w:jc w:val="both"/>
              <w:rPr>
                <w:rFonts w:ascii="Open Sans" w:hAnsi="Open Sans" w:eastAsia="Calibri" w:cs="Open Sans"/>
                <w:sz w:val="20"/>
              </w:rPr>
            </w:pPr>
            <w:r>
              <w:rPr>
                <w:rFonts w:eastAsia="Calibri" w:cs="Open Sans" w:ascii="Open Sans" w:hAnsi="Open Sans"/>
                <w:sz w:val="20"/>
              </w:rPr>
              <w:t>Aa) Piani d’azione congiunti di sviluppo, valorizzazione e integrazione di itinerari culturali ed ambientali</w:t>
            </w:r>
          </w:p>
          <w:p>
            <w:pPr>
              <w:pStyle w:val="Normale2"/>
              <w:tabs>
                <w:tab w:val="left" w:pos="7153" w:leader="none"/>
              </w:tabs>
              <w:spacing w:lineRule="exact" w:line="240" w:before="120" w:after="120"/>
              <w:ind w:left="0" w:right="-85" w:hanging="0"/>
              <w:jc w:val="both"/>
              <w:rPr>
                <w:rFonts w:ascii="Open Sans" w:hAnsi="Open Sans" w:eastAsia="Calibri" w:cs="Open Sans"/>
                <w:b/>
                <w:b/>
                <w:sz w:val="20"/>
              </w:rPr>
            </w:pPr>
            <w:r>
              <w:rPr>
                <w:rFonts w:eastAsia="Calibri" w:cs="Open Sans" w:ascii="Open Sans" w:hAnsi="Open Sans"/>
                <w:b/>
                <w:sz w:val="20"/>
              </w:rPr>
              <w:t>B) Sviluppo di reti transfrontaliere di siti naturali e culturali</w:t>
            </w:r>
          </w:p>
          <w:p>
            <w:pPr>
              <w:pStyle w:val="Normale2"/>
              <w:tabs>
                <w:tab w:val="left" w:pos="7153" w:leader="none"/>
              </w:tabs>
              <w:spacing w:lineRule="exact" w:line="240" w:before="120" w:after="120"/>
              <w:ind w:left="0" w:right="-85" w:hanging="0"/>
              <w:jc w:val="both"/>
              <w:rPr>
                <w:rFonts w:ascii="Open Sans" w:hAnsi="Open Sans" w:eastAsia="Calibri" w:cs="Open Sans"/>
                <w:sz w:val="20"/>
              </w:rPr>
            </w:pPr>
            <w:r>
              <w:rPr>
                <w:rFonts w:eastAsia="Calibri" w:cs="Open Sans" w:ascii="Open Sans" w:hAnsi="Open Sans"/>
                <w:sz w:val="20"/>
              </w:rPr>
              <w:t>Ba) Allargamento della rete transfrontaliera dei ‘patrimoni/siti accessibili della zona</w:t>
            </w:r>
          </w:p>
          <w:p>
            <w:pPr>
              <w:pStyle w:val="Normale2"/>
              <w:tabs>
                <w:tab w:val="left" w:pos="7153" w:leader="none"/>
              </w:tabs>
              <w:spacing w:lineRule="exact" w:line="240" w:before="120" w:after="120"/>
              <w:ind w:left="0" w:right="-85" w:hanging="0"/>
              <w:jc w:val="both"/>
              <w:rPr>
                <w:rFonts w:ascii="Open Sans" w:hAnsi="Open Sans" w:eastAsia="Calibri" w:cs="Open Sans"/>
                <w:sz w:val="20"/>
              </w:rPr>
            </w:pPr>
            <w:r>
              <w:rPr>
                <w:rFonts w:eastAsia="Calibri" w:cs="Open Sans" w:ascii="Open Sans" w:hAnsi="Open Sans"/>
                <w:sz w:val="20"/>
              </w:rPr>
              <w:t>Bb) Ampliamento e promozione della rete esistente delle aree protette, marine, terrestri e delle zone umide (es. santuario dei cetacei Pelagos, rete transfrontaliera dei parchi naturali)</w:t>
            </w:r>
          </w:p>
          <w:p>
            <w:pPr>
              <w:pStyle w:val="Normale2"/>
              <w:tabs>
                <w:tab w:val="left" w:pos="7153" w:leader="none"/>
              </w:tabs>
              <w:spacing w:lineRule="exact" w:line="240" w:before="120" w:after="120"/>
              <w:ind w:left="0" w:right="-85" w:hanging="0"/>
              <w:jc w:val="both"/>
              <w:rPr>
                <w:rFonts w:ascii="Open Sans" w:hAnsi="Open Sans" w:eastAsia="Calibri" w:cs="Open Sans"/>
                <w:b/>
                <w:b/>
                <w:sz w:val="20"/>
              </w:rPr>
            </w:pPr>
            <w:r>
              <w:rPr>
                <w:rFonts w:eastAsia="Calibri" w:cs="Open Sans" w:ascii="Open Sans" w:hAnsi="Open Sans"/>
                <w:b/>
                <w:sz w:val="20"/>
              </w:rPr>
              <w:t>C) Investimenti per piccole infrastrutture per assicurare la sostenibilità e l’accessibilità del patrimonio naturale e culturale transfrontaliero</w:t>
            </w:r>
          </w:p>
          <w:p>
            <w:pPr>
              <w:pStyle w:val="Normale2"/>
              <w:suppressAutoHyphens w:val="false"/>
              <w:spacing w:lineRule="atLeast" w:line="240" w:before="120" w:after="200"/>
              <w:ind w:left="0" w:right="57" w:hanging="0"/>
              <w:jc w:val="both"/>
              <w:rPr/>
            </w:pPr>
            <w:r>
              <w:rPr>
                <w:rStyle w:val="Carpredefinitoparagrafo"/>
                <w:rFonts w:eastAsia="Calibri" w:cs="Open Sans" w:ascii="Open Sans" w:hAnsi="Open Sans"/>
                <w:sz w:val="20"/>
              </w:rPr>
              <w:t>Ca) Azioni pilota di tipologia comune per la realizzazione di piccole infrastrutture di natura materiale e immateriale per il miglioramento della fruibilità dei beni dell’area, secondo un approccio integrato e sostenibile (ripristino dei siti, particolarmente nelle aree protette e nei parchi marini, infrastrutture verdi e corridoi blu e verdi, interventi per l’accessibilità materiale del pubblico all’offerta culturale e naturale quali, ad esempio, percorsi di trekking, sentieri equestri, percorsi subacquei, sentieri litorali e sottomarini sostenibili, piste ciclabili e strumenti di diffusione di conoscenza on-line, applicazioni mobili).</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color w:val="00000A"/>
                <w:sz w:val="20"/>
                <w:lang w:val="it-IT"/>
              </w:rPr>
              <w:t>D) Tipologia di progetti e caratteristiche degli interventi da finanziare</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200"/>
              <w:jc w:val="both"/>
              <w:rPr>
                <w:rFonts w:ascii="Open Sans" w:hAnsi="Open Sans" w:cs="Open Sans"/>
                <w:bCs/>
                <w:color w:val="00000A"/>
              </w:rPr>
            </w:pPr>
            <w:r>
              <w:rPr>
                <w:rFonts w:cs="Open Sans" w:ascii="Open Sans" w:hAnsi="Open Sans"/>
                <w:bCs/>
                <w:color w:val="00000A"/>
              </w:rPr>
              <w:t>Finalità di questo Lotto è di integrare la progettualità già attivata con i precedenti Avvisi in relazione alla tutela e promozione del patrimonio naturale e/o culturale.</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200"/>
              <w:jc w:val="both"/>
              <w:rPr>
                <w:rFonts w:ascii="Open Sans" w:hAnsi="Open Sans" w:cs="Open Sans"/>
                <w:bCs/>
                <w:color w:val="00000A"/>
              </w:rPr>
            </w:pPr>
            <w:r>
              <w:rPr>
                <w:rFonts w:cs="Open Sans" w:ascii="Open Sans" w:hAnsi="Open Sans"/>
                <w:bCs/>
                <w:color w:val="00000A"/>
              </w:rPr>
              <w:t>In particolare, le proposte progettuali dovranno individuare modalità congiunte di valorizzazione del patrimonio naturale e/o culturale, tipologicamente affine, finalizzate alla realizzazione di un’offerta naturale e/o culturale di qualità, capace di raggiungere nuovi segmenti del grande pubblico, tramite la condivisione e la messa a valore delle pratiche ed esperienze acquisite dal partenariato in tema di fruibilità, materiale ed immateriale.</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200"/>
              <w:jc w:val="both"/>
              <w:rPr>
                <w:rFonts w:ascii="Open Sans" w:hAnsi="Open Sans" w:cs="Open Sans"/>
                <w:bCs/>
                <w:color w:val="00000A"/>
              </w:rPr>
            </w:pPr>
            <w:r>
              <w:rPr>
                <w:rFonts w:cs="Open Sans" w:ascii="Open Sans" w:hAnsi="Open Sans"/>
                <w:bCs/>
                <w:color w:val="00000A"/>
              </w:rPr>
              <w:t>Ai fini di una piena fruibilità del patrimonio naturale e/o culturale, i progetti potranno inoltre prevedere nei siti interventi materiali ed immateriali ad integrazione o completamento dell’offerta già disponibile, sia in termini di piccole infrastrutture, in particolare per le persone con disabilità fisica, sia di allestimenti, sia di strumentazioni tecnologiche, funzionali a rendere omogenea l’offerta di qualità a cui si tende.</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200"/>
              <w:jc w:val="both"/>
              <w:rPr>
                <w:rFonts w:ascii="Open Sans" w:hAnsi="Open Sans" w:cs="Open Sans"/>
                <w:bCs/>
                <w:color w:val="00000A"/>
              </w:rPr>
            </w:pPr>
            <w:r>
              <w:rPr>
                <w:rFonts w:cs="Open Sans" w:ascii="Open Sans" w:hAnsi="Open Sans"/>
                <w:bCs/>
                <w:color w:val="00000A"/>
              </w:rPr>
              <w:t xml:space="preserve">Possono essere </w:t>
            </w:r>
            <w:r>
              <w:rPr>
                <w:rFonts w:cs="Open Sans" w:ascii="Open Sans" w:hAnsi="Open Sans"/>
                <w:b/>
                <w:bCs/>
                <w:color w:val="00000A"/>
              </w:rPr>
              <w:t>presentati progetti semplici mono-azione o pluri-azione se coerenti con una o più azioni di cui alla Sezione C) (Azioni Aa, Ba, Bb, Ca)</w:t>
            </w:r>
            <w:r>
              <w:rPr>
                <w:rFonts w:cs="Open Sans" w:ascii="Open Sans" w:hAnsi="Open Sans"/>
                <w:bCs/>
                <w:color w:val="00000A"/>
              </w:rPr>
              <w:t>.</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120"/>
              <w:jc w:val="both"/>
              <w:rPr>
                <w:rFonts w:ascii="Open Sans" w:hAnsi="Open Sans" w:cs="Open Sans"/>
                <w:bCs/>
                <w:color w:val="00000A"/>
              </w:rPr>
            </w:pPr>
            <w:r>
              <w:rPr>
                <w:rFonts w:cs="Open Sans" w:ascii="Open Sans" w:hAnsi="Open Sans"/>
                <w:bCs/>
                <w:color w:val="00000A"/>
              </w:rPr>
              <w:t>I progetti dovranno essere coerenti con gli esempi di azioni Aa), Ba, BB e Ca) di cui alla sezione C).</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120"/>
              <w:jc w:val="both"/>
              <w:rPr>
                <w:rFonts w:ascii="Open Sans" w:hAnsi="Open Sans" w:cs="Open Sans"/>
                <w:bCs/>
                <w:color w:val="00000A"/>
              </w:rPr>
            </w:pPr>
            <w:r>
              <w:rPr>
                <w:rFonts w:cs="Open Sans" w:ascii="Open Sans" w:hAnsi="Open Sans"/>
                <w:bCs/>
                <w:color w:val="00000A"/>
              </w:rPr>
              <w:t>A titolo puramente esemplificativo si riportano alcuni esempi di interventi finanziabili:</w:t>
            </w:r>
          </w:p>
          <w:p>
            <w:pPr>
              <w:pStyle w:val="ModulovuotoA"/>
              <w:numPr>
                <w:ilvl w:val="0"/>
                <w:numId w:val="20"/>
              </w:numPr>
              <w:tabs>
                <w:tab w:val="left" w:pos="0" w:leader="none"/>
                <w:tab w:val="left" w:pos="829" w:leader="none"/>
                <w:tab w:val="left" w:pos="1537" w:leader="none"/>
                <w:tab w:val="left" w:pos="2245" w:leader="none"/>
                <w:tab w:val="left" w:pos="2953" w:leader="none"/>
                <w:tab w:val="left" w:pos="3661" w:leader="none"/>
                <w:tab w:val="left" w:pos="4369" w:leader="none"/>
                <w:tab w:val="left" w:pos="5077" w:leader="none"/>
                <w:tab w:val="left" w:pos="5785" w:leader="none"/>
                <w:tab w:val="left" w:pos="6493" w:leader="none"/>
                <w:tab w:val="left" w:pos="7201" w:leader="none"/>
                <w:tab w:val="left" w:pos="7909" w:leader="none"/>
                <w:tab w:val="left" w:pos="8617" w:leader="none"/>
              </w:tabs>
              <w:spacing w:lineRule="exact" w:line="240" w:before="120" w:after="120"/>
              <w:ind w:left="1004" w:right="0" w:hanging="360"/>
              <w:jc w:val="both"/>
              <w:rPr>
                <w:rFonts w:ascii="Open Sans" w:hAnsi="Open Sans" w:cs="Open Sans"/>
                <w:bCs/>
                <w:color w:val="00000A"/>
              </w:rPr>
            </w:pPr>
            <w:r>
              <w:rPr>
                <w:rFonts w:cs="Open Sans" w:ascii="Open Sans" w:hAnsi="Open Sans"/>
                <w:bCs/>
                <w:color w:val="00000A"/>
              </w:rPr>
              <w:t xml:space="preserve">   </w:t>
            </w:r>
            <w:r>
              <w:rPr>
                <w:rFonts w:cs="Open Sans" w:ascii="Open Sans" w:hAnsi="Open Sans"/>
                <w:bCs/>
                <w:color w:val="00000A"/>
              </w:rPr>
              <w:t>Elaborazione ed implementazione di piani d’azione congiunti per l’integrazione e/o il completamento di iniziative locali esistenti di messa a valore del patrimonio naturale e/o culturale, aventi un unico denominatore comune (quali ad es. itinerari religiosi, archeologici, museali, percorsi di valorizzazione del patrimonio marittimo naturale e storico, percorsi escursionistici e ciclovie, itinerari naturali a vocazione sportiva, …), che prevedano:</w:t>
            </w:r>
          </w:p>
          <w:p>
            <w:pPr>
              <w:pStyle w:val="ModulovuotoA"/>
              <w:numPr>
                <w:ilvl w:val="0"/>
                <w:numId w:val="21"/>
              </w:numPr>
              <w:tabs>
                <w:tab w:val="left" w:pos="0" w:leader="none"/>
                <w:tab w:val="left" w:pos="1526" w:leader="none"/>
                <w:tab w:val="left" w:pos="2234" w:leader="none"/>
                <w:tab w:val="left" w:pos="2942" w:leader="none"/>
                <w:tab w:val="left" w:pos="3650" w:leader="none"/>
                <w:tab w:val="left" w:pos="4358" w:leader="none"/>
                <w:tab w:val="left" w:pos="5066" w:leader="none"/>
                <w:tab w:val="left" w:pos="5774" w:leader="none"/>
                <w:tab w:val="left" w:pos="6482" w:leader="none"/>
                <w:tab w:val="left" w:pos="7190" w:leader="none"/>
                <w:tab w:val="left" w:pos="7898" w:leader="none"/>
                <w:tab w:val="left" w:pos="8606" w:leader="none"/>
              </w:tabs>
              <w:spacing w:lineRule="exact" w:line="240" w:before="120" w:after="120"/>
              <w:ind w:left="720" w:hanging="360"/>
              <w:jc w:val="both"/>
              <w:rPr>
                <w:rFonts w:ascii="Open Sans" w:hAnsi="Open Sans" w:cs="Open Sans"/>
                <w:bCs/>
                <w:color w:val="00000A"/>
              </w:rPr>
            </w:pPr>
            <w:r>
              <w:rPr>
                <w:rFonts w:cs="Open Sans" w:ascii="Open Sans" w:hAnsi="Open Sans"/>
                <w:bCs/>
                <w:color w:val="00000A"/>
              </w:rPr>
              <w:t>un sistema di governance, con evidenziazione del modello organizzativo-gestionale e del coinvolgimento del partenariato istituzionale (settoriale, di riferimento), economico e sociale;</w:t>
            </w:r>
          </w:p>
          <w:p>
            <w:pPr>
              <w:pStyle w:val="ModulovuotoA"/>
              <w:numPr>
                <w:ilvl w:val="0"/>
                <w:numId w:val="21"/>
              </w:numPr>
              <w:tabs>
                <w:tab w:val="left" w:pos="0" w:leader="none"/>
                <w:tab w:val="left" w:pos="818" w:leader="none"/>
                <w:tab w:val="left" w:pos="1526" w:leader="none"/>
                <w:tab w:val="left" w:pos="2234" w:leader="none"/>
                <w:tab w:val="left" w:pos="2942" w:leader="none"/>
                <w:tab w:val="left" w:pos="3650" w:leader="none"/>
                <w:tab w:val="left" w:pos="4358" w:leader="none"/>
                <w:tab w:val="left" w:pos="5066" w:leader="none"/>
                <w:tab w:val="left" w:pos="5774" w:leader="none"/>
                <w:tab w:val="left" w:pos="6482" w:leader="none"/>
                <w:tab w:val="left" w:pos="7190" w:leader="none"/>
                <w:tab w:val="left" w:pos="7898" w:leader="none"/>
                <w:tab w:val="left" w:pos="8606" w:leader="none"/>
              </w:tabs>
              <w:spacing w:lineRule="exact" w:line="240" w:before="120" w:after="120"/>
              <w:ind w:left="720" w:hanging="360"/>
              <w:jc w:val="both"/>
              <w:rPr>
                <w:rFonts w:ascii="Open Sans" w:hAnsi="Open Sans" w:cs="Open Sans"/>
                <w:bCs/>
                <w:color w:val="00000A"/>
              </w:rPr>
            </w:pPr>
            <w:r>
              <w:rPr>
                <w:rFonts w:cs="Open Sans" w:ascii="Open Sans" w:hAnsi="Open Sans"/>
                <w:bCs/>
                <w:color w:val="00000A"/>
              </w:rPr>
              <w:t>modalità di animazione/comunicazione/sensibilizzazione/informazione e di raccordo con altri progetti e/o iniziative a livello transfrontaliero e non solo;</w:t>
            </w:r>
          </w:p>
          <w:p>
            <w:pPr>
              <w:pStyle w:val="ModulovuotoA"/>
              <w:numPr>
                <w:ilvl w:val="0"/>
                <w:numId w:val="21"/>
              </w:numPr>
              <w:tabs>
                <w:tab w:val="left" w:pos="0" w:leader="none"/>
                <w:tab w:val="left" w:pos="1526" w:leader="none"/>
                <w:tab w:val="left" w:pos="2234" w:leader="none"/>
                <w:tab w:val="left" w:pos="2942" w:leader="none"/>
                <w:tab w:val="left" w:pos="3650" w:leader="none"/>
                <w:tab w:val="left" w:pos="4358" w:leader="none"/>
                <w:tab w:val="left" w:pos="5066" w:leader="none"/>
                <w:tab w:val="left" w:pos="5774" w:leader="none"/>
                <w:tab w:val="left" w:pos="6482" w:leader="none"/>
                <w:tab w:val="left" w:pos="7190" w:leader="none"/>
                <w:tab w:val="left" w:pos="7898" w:leader="none"/>
                <w:tab w:val="left" w:pos="8606" w:leader="none"/>
              </w:tabs>
              <w:spacing w:lineRule="exact" w:line="240" w:before="120" w:after="120"/>
              <w:ind w:left="720" w:hanging="360"/>
              <w:jc w:val="both"/>
              <w:rPr>
                <w:rFonts w:ascii="Open Sans" w:hAnsi="Open Sans" w:cs="Open Sans"/>
                <w:bCs/>
                <w:color w:val="00000A"/>
              </w:rPr>
            </w:pPr>
            <w:r>
              <w:rPr>
                <w:rFonts w:cs="Open Sans" w:ascii="Open Sans" w:hAnsi="Open Sans"/>
                <w:bCs/>
                <w:color w:val="00000A"/>
              </w:rPr>
              <w:t>interventi di ripristino dei siti e/o di infrastrutture verdi e corridoi blu e verdi, che garantiscano la sostenibilità ecologica e temporale degli interventi realizzati, con particolare attenzione alle aree protette e ai parchi marini</w:t>
            </w:r>
          </w:p>
          <w:p>
            <w:pPr>
              <w:pStyle w:val="Normale2"/>
              <w:numPr>
                <w:ilvl w:val="0"/>
                <w:numId w:val="21"/>
              </w:numPr>
              <w:tabs>
                <w:tab w:val="left" w:pos="0" w:leader="none"/>
                <w:tab w:val="left" w:pos="7133" w:leader="none"/>
              </w:tabs>
              <w:spacing w:lineRule="exact" w:line="240" w:before="120" w:after="120"/>
              <w:ind w:left="720" w:right="-84" w:hanging="360"/>
              <w:jc w:val="both"/>
              <w:rPr>
                <w:rFonts w:ascii="Open Sans" w:hAnsi="Open Sans" w:cs="Open Sans"/>
                <w:bCs/>
                <w:color w:val="00000A"/>
                <w:sz w:val="20"/>
              </w:rPr>
            </w:pPr>
            <w:r>
              <w:rPr>
                <w:rFonts w:cs="Open Sans" w:ascii="Open Sans" w:hAnsi="Open Sans"/>
                <w:bCs/>
                <w:color w:val="00000A"/>
                <w:sz w:val="20"/>
              </w:rPr>
              <w:t>interventi materiali e immateriali per il miglioramento delle condizioni di accessibilità ai siti naturali e/o culturali e ai relativi servizi, intesa in senso universale, in quanto destinata a più tipologie d’utenza: il turista, il gruppo classe, l’anziano, il disabile (motorio, cognitivo, psichico), lo straniero, ecc. (quali ad es. piccole infrastrutture per l’accesso ai siti/strutture, percorsi dedicati, archivi digitali, realizzazione di applicativi, soluzioni e allestimenti ICT di supporto alla fruizione e di accompagnamento alla visita dei siti e dei beni collegati..);</w:t>
            </w:r>
          </w:p>
          <w:p>
            <w:pPr>
              <w:pStyle w:val="ModulovuotoA"/>
              <w:numPr>
                <w:ilvl w:val="0"/>
                <w:numId w:val="21"/>
              </w:numPr>
              <w:tabs>
                <w:tab w:val="left" w:pos="0" w:leader="none"/>
                <w:tab w:val="left" w:pos="1532" w:leader="none"/>
                <w:tab w:val="left" w:pos="2240" w:leader="none"/>
                <w:tab w:val="left" w:pos="2948" w:leader="none"/>
                <w:tab w:val="left" w:pos="3656" w:leader="none"/>
                <w:tab w:val="left" w:pos="4364" w:leader="none"/>
                <w:tab w:val="left" w:pos="5072" w:leader="none"/>
                <w:tab w:val="left" w:pos="5780" w:leader="none"/>
                <w:tab w:val="left" w:pos="6488" w:leader="none"/>
                <w:tab w:val="left" w:pos="7196" w:leader="none"/>
                <w:tab w:val="left" w:pos="7904" w:leader="none"/>
                <w:tab w:val="left" w:pos="8612" w:leader="none"/>
              </w:tabs>
              <w:spacing w:lineRule="exact" w:line="240" w:before="120" w:after="200"/>
              <w:ind w:left="720" w:hanging="360"/>
              <w:jc w:val="both"/>
              <w:rPr>
                <w:rFonts w:ascii="Open Sans" w:hAnsi="Open Sans" w:cs="Open Sans"/>
                <w:bCs/>
                <w:color w:val="00000A"/>
              </w:rPr>
            </w:pPr>
            <w:r>
              <w:rPr>
                <w:rFonts w:cs="Open Sans" w:ascii="Open Sans" w:hAnsi="Open Sans"/>
                <w:bCs/>
                <w:color w:val="00000A"/>
              </w:rPr>
              <w:t>offerta integrata di itinerari di visita anche attraverso l’interazione con le reti di servizi di accoglienza turistica e dei trasporti;</w:t>
            </w:r>
          </w:p>
          <w:p>
            <w:pPr>
              <w:pStyle w:val="Normale2"/>
              <w:numPr>
                <w:ilvl w:val="0"/>
                <w:numId w:val="21"/>
              </w:numPr>
              <w:tabs>
                <w:tab w:val="left" w:pos="0" w:leader="none"/>
                <w:tab w:val="left" w:pos="7133" w:leader="none"/>
              </w:tabs>
              <w:spacing w:lineRule="exact" w:line="240" w:before="120" w:after="120"/>
              <w:ind w:left="720" w:right="-84" w:hanging="360"/>
              <w:jc w:val="both"/>
              <w:rPr>
                <w:rFonts w:ascii="Open Sans" w:hAnsi="Open Sans" w:cs="Open Sans"/>
                <w:bCs/>
                <w:color w:val="00000A"/>
                <w:sz w:val="20"/>
              </w:rPr>
            </w:pPr>
            <w:r>
              <w:rPr>
                <w:rFonts w:cs="Open Sans" w:ascii="Open Sans" w:hAnsi="Open Sans"/>
                <w:bCs/>
                <w:color w:val="00000A"/>
                <w:sz w:val="20"/>
              </w:rPr>
              <w:t>modalità congiunte di promozione e valorizzazione di patrimoni/reti culturali esistenti, tipologicamente affini, basati sulla condivisione di pratiche ed esperienze del partenariato, in grado di mettere a fattor comune gli aspetti di eccellenza dei siti partecipanti al progetto e di strutturare un’offerta di qualità in grado di avvicinare nuovi segmenti del grande pubblico;</w:t>
            </w:r>
          </w:p>
          <w:p>
            <w:pPr>
              <w:pStyle w:val="Normale2"/>
              <w:numPr>
                <w:ilvl w:val="0"/>
                <w:numId w:val="21"/>
              </w:numPr>
              <w:tabs>
                <w:tab w:val="left" w:pos="0" w:leader="none"/>
                <w:tab w:val="left" w:pos="7133" w:leader="none"/>
              </w:tabs>
              <w:spacing w:lineRule="exact" w:line="240" w:before="120" w:after="120"/>
              <w:ind w:left="720" w:right="-84" w:hanging="360"/>
              <w:jc w:val="both"/>
              <w:rPr>
                <w:rFonts w:ascii="Open Sans" w:hAnsi="Open Sans" w:cs="Open Sans"/>
                <w:bCs/>
                <w:color w:val="00000A"/>
                <w:sz w:val="20"/>
              </w:rPr>
            </w:pPr>
            <w:r>
              <w:rPr>
                <w:rFonts w:cs="Open Sans" w:ascii="Open Sans" w:hAnsi="Open Sans"/>
                <w:bCs/>
                <w:color w:val="00000A"/>
                <w:sz w:val="20"/>
              </w:rPr>
              <w:t>iniziative di animazione e partecipazione culturale, rivolte alla popolazione residente, alle comunità locali e ai fruitori esterni, finalizzate a far conoscere e rendere fruibili patrimoni culturali tipologicamente affini altrimenti non accessibili nonché ad accrescere i livelli della consapevolezza circa le necessità e delle opportunità legate alla loro tutela e conservazione attiva;</w:t>
            </w:r>
          </w:p>
          <w:p>
            <w:pPr>
              <w:pStyle w:val="Normale2"/>
              <w:numPr>
                <w:ilvl w:val="0"/>
                <w:numId w:val="21"/>
              </w:numPr>
              <w:tabs>
                <w:tab w:val="left" w:pos="0" w:leader="none"/>
                <w:tab w:val="left" w:pos="7133" w:leader="none"/>
              </w:tabs>
              <w:spacing w:lineRule="exact" w:line="240" w:before="120" w:after="120"/>
              <w:ind w:left="720" w:right="-84" w:hanging="360"/>
              <w:jc w:val="both"/>
              <w:rPr>
                <w:rFonts w:ascii="Open Sans" w:hAnsi="Open Sans" w:cs="Open Sans"/>
                <w:bCs/>
                <w:color w:val="00000A"/>
                <w:sz w:val="20"/>
              </w:rPr>
            </w:pPr>
            <w:r>
              <w:rPr>
                <w:rFonts w:cs="Open Sans" w:ascii="Open Sans" w:hAnsi="Open Sans"/>
                <w:bCs/>
                <w:color w:val="00000A"/>
                <w:sz w:val="20"/>
              </w:rPr>
              <w:t>realizzazione di azioni pilota, attraverso interventi di:</w:t>
            </w:r>
          </w:p>
          <w:p>
            <w:pPr>
              <w:pStyle w:val="Normale2"/>
              <w:numPr>
                <w:ilvl w:val="0"/>
                <w:numId w:val="22"/>
              </w:numPr>
              <w:tabs>
                <w:tab w:val="left" w:pos="284" w:leader="none"/>
                <w:tab w:val="left" w:pos="8018" w:leader="none"/>
              </w:tabs>
              <w:spacing w:lineRule="exact" w:line="240" w:before="120" w:after="120"/>
              <w:jc w:val="both"/>
              <w:rPr/>
            </w:pPr>
            <w:r>
              <w:rPr>
                <w:rFonts w:cs="Open Sans" w:ascii="Open Sans" w:hAnsi="Open Sans"/>
                <w:bCs/>
                <w:color w:val="00000A"/>
                <w:sz w:val="20"/>
              </w:rPr>
              <w:t>ripristino e conservazione di habitat e/o reintroduzione e conservazione di specie animali e vegetali (Dir. 92/43/CEE e 09/147/UE)</w:t>
            </w:r>
            <w:r>
              <w:rPr>
                <w:rFonts w:cs="Open Sans" w:ascii="Open Sans" w:hAnsi="Open Sans"/>
                <w:bCs/>
                <w:color w:val="00000A"/>
                <w:sz w:val="20"/>
              </w:rPr>
              <w:t>;</w:t>
            </w:r>
          </w:p>
          <w:p>
            <w:pPr>
              <w:pStyle w:val="Normale2"/>
              <w:numPr>
                <w:ilvl w:val="0"/>
                <w:numId w:val="22"/>
              </w:numPr>
              <w:tabs>
                <w:tab w:val="left" w:pos="284" w:leader="none"/>
                <w:tab w:val="left" w:pos="8018" w:leader="none"/>
              </w:tabs>
              <w:spacing w:lineRule="exact" w:line="240" w:before="120" w:after="120"/>
              <w:jc w:val="both"/>
              <w:rPr/>
            </w:pPr>
            <w:r>
              <w:rPr>
                <w:rFonts w:cs="Open Sans" w:ascii="Open Sans" w:hAnsi="Open Sans"/>
                <w:bCs/>
                <w:color w:val="00000A"/>
                <w:sz w:val="20"/>
              </w:rPr>
              <w:t>definizione di piani di gestione capaci di coniugare tutela e sviluppo del territorio e promozione dei produttori/erogatori di servizi locali attraverso percorsi/strumenti partecipativi e concertativi degli stakeholder</w:t>
            </w:r>
            <w:r>
              <w:rPr>
                <w:rFonts w:cs="Open Sans" w:ascii="Open Sans" w:hAnsi="Open Sans"/>
                <w:bCs/>
                <w:color w:val="00000A"/>
                <w:sz w:val="20"/>
              </w:rPr>
              <w:t>;</w:t>
            </w:r>
          </w:p>
          <w:p>
            <w:pPr>
              <w:pStyle w:val="Normale2"/>
              <w:numPr>
                <w:ilvl w:val="0"/>
                <w:numId w:val="21"/>
              </w:numPr>
              <w:tabs>
                <w:tab w:val="left" w:pos="0" w:leader="none"/>
                <w:tab w:val="left" w:pos="7133" w:leader="none"/>
              </w:tabs>
              <w:spacing w:lineRule="exact" w:line="240" w:before="120" w:after="120"/>
              <w:ind w:left="720" w:right="-84" w:hanging="360"/>
              <w:jc w:val="both"/>
              <w:rPr>
                <w:rFonts w:ascii="Open Sans" w:hAnsi="Open Sans" w:cs="Open Sans"/>
                <w:bCs/>
                <w:color w:val="00000A"/>
                <w:sz w:val="20"/>
              </w:rPr>
            </w:pPr>
            <w:r>
              <w:rPr>
                <w:rFonts w:cs="Open Sans" w:ascii="Open Sans" w:hAnsi="Open Sans"/>
                <w:bCs/>
                <w:color w:val="00000A"/>
                <w:sz w:val="20"/>
              </w:rPr>
              <w:t>interventi di fruizione di percorsi/itinerari e zone umide costieri, che prevedano anche modalità di interazione con realtà di gestione produttiva ecosostenibile proprie di tali ambienti;</w:t>
            </w:r>
          </w:p>
          <w:p>
            <w:pPr>
              <w:pStyle w:val="Normale2"/>
              <w:numPr>
                <w:ilvl w:val="0"/>
                <w:numId w:val="21"/>
              </w:numPr>
              <w:tabs>
                <w:tab w:val="left" w:pos="0" w:leader="none"/>
                <w:tab w:val="left" w:pos="7133" w:leader="none"/>
              </w:tabs>
              <w:spacing w:lineRule="exact" w:line="240" w:before="120" w:after="120"/>
              <w:ind w:left="720" w:right="-84" w:hanging="360"/>
              <w:jc w:val="both"/>
              <w:rPr/>
            </w:pPr>
            <w:r>
              <w:rPr>
                <w:rStyle w:val="Carpredefinitoparagrafo"/>
                <w:rFonts w:cs="Open Sans" w:ascii="Open Sans" w:hAnsi="Open Sans"/>
                <w:bCs/>
                <w:color w:val="00000A"/>
                <w:sz w:val="20"/>
              </w:rPr>
              <w:t>realizzazione e/o completamento di azioni di sensibilizzazione e didattica ambientale dedicate ai “fruitori” dei siti Natura 2000 (in particolare scuole e famiglie), anche tramite il coinvolgimento degli stakeholder e modalità di ge</w:t>
            </w:r>
            <w:r>
              <w:rPr>
                <w:rStyle w:val="Carpredefinitoparagrafo"/>
                <w:rFonts w:cs="Open Sans" w:ascii="Open Sans" w:hAnsi="Open Sans"/>
                <w:color w:val="00000A"/>
                <w:sz w:val="20"/>
              </w:rPr>
              <w:t>stione partecipativa.</w:t>
            </w:r>
          </w:p>
          <w:p>
            <w:pPr>
              <w:pStyle w:val="Normale2"/>
              <w:tabs>
                <w:tab w:val="left" w:pos="7853" w:leader="none"/>
              </w:tabs>
              <w:spacing w:lineRule="exact" w:line="240" w:before="120" w:after="120"/>
              <w:ind w:left="0" w:right="-84" w:hanging="0"/>
              <w:jc w:val="both"/>
              <w:rPr>
                <w:rStyle w:val="Carpredefinitoparagrafo"/>
                <w:rFonts w:ascii="Open Sans" w:hAnsi="Open Sans" w:cs="Open Sans"/>
                <w:color w:val="00000A"/>
                <w:sz w:val="20"/>
              </w:rPr>
            </w:pPr>
            <w:r>
              <w:rPr/>
            </w:r>
          </w:p>
          <w:p>
            <w:pPr>
              <w:pStyle w:val="Corpodeltesto"/>
              <w:tabs>
                <w:tab w:val="left" w:pos="7853" w:leader="none"/>
              </w:tabs>
              <w:spacing w:lineRule="exact" w:line="280" w:before="57" w:after="57"/>
              <w:ind w:left="170" w:right="118" w:hanging="0"/>
              <w:jc w:val="both"/>
              <w:rPr/>
            </w:pPr>
            <w:r>
              <w:rPr>
                <w:rStyle w:val="Carpredefinitoparagrafo1"/>
                <w:rFonts w:eastAsia="Segoe UI" w:cs="Segoe UI" w:ascii="Segoe UI" w:hAnsi="Segoe UI"/>
                <w:b/>
                <w:color w:val="009900"/>
                <w:sz w:val="24"/>
                <w:szCs w:val="24"/>
                <w:lang w:val="it-IT" w:bidi="ar-SA"/>
              </w:rPr>
              <w:t>►</w:t>
            </w:r>
            <w:r>
              <w:rPr>
                <w:rStyle w:val="Carpredefinitoparagrafo1"/>
                <w:rFonts w:eastAsia="Open Sans" w:cs="Open Sans" w:ascii="Open Sans" w:hAnsi="Open Sans"/>
                <w:b/>
                <w:color w:val="009900"/>
                <w:sz w:val="24"/>
                <w:szCs w:val="24"/>
                <w:lang w:val="it-IT" w:bidi="ar-SA"/>
              </w:rPr>
              <w:t xml:space="preserve"> </w:t>
            </w:r>
            <w:r>
              <w:rPr>
                <w:rStyle w:val="Carpredefinitoparagrafo1"/>
                <w:rFonts w:eastAsia="Open Sans" w:cs="Open Sans" w:ascii="Open Sans" w:hAnsi="Open Sans"/>
                <w:b/>
                <w:color w:val="009900"/>
                <w:sz w:val="24"/>
                <w:szCs w:val="24"/>
                <w:lang w:val="it-IT" w:bidi="ar-SA"/>
              </w:rPr>
              <w:t>Gli esempi</w:t>
            </w:r>
            <w:r>
              <w:rPr>
                <w:rStyle w:val="Carpredefinitoparagrafo1"/>
                <w:rFonts w:eastAsia="Segoe UI" w:cs="Open Sans" w:ascii="Open Sans" w:hAnsi="Open Sans"/>
                <w:b/>
                <w:color w:val="009900"/>
                <w:sz w:val="24"/>
                <w:szCs w:val="24"/>
                <w:lang w:val="it-IT" w:bidi="ar-SA"/>
              </w:rPr>
              <w:t xml:space="preserve"> </w:t>
            </w:r>
            <w:r>
              <w:rPr>
                <w:rStyle w:val="Carpredefinitoparagrafo1"/>
                <w:rFonts w:eastAsia="Segoe UI" w:cs="Open Sans" w:ascii="Open Sans" w:hAnsi="Open Sans"/>
                <w:b/>
                <w:color w:val="009900"/>
                <w:sz w:val="24"/>
                <w:szCs w:val="24"/>
                <w:lang w:val="it-IT" w:bidi="ar-SA"/>
              </w:rPr>
              <w:t>d</w:t>
            </w:r>
            <w:r>
              <w:rPr>
                <w:rStyle w:val="Carpredefinitoparagrafo1"/>
                <w:rFonts w:eastAsia="Segoe UI" w:cs="Open Sans" w:ascii="Open Sans" w:hAnsi="Open Sans"/>
                <w:b/>
                <w:color w:val="009900"/>
                <w:sz w:val="24"/>
                <w:szCs w:val="24"/>
                <w:lang w:val="it-IT" w:bidi="ar-SA"/>
              </w:rPr>
              <w:t>i intervent</w:t>
            </w:r>
            <w:r>
              <w:rPr>
                <w:rStyle w:val="Carpredefinitoparagrafo1"/>
                <w:rFonts w:eastAsia="Segoe UI" w:cs="Open Sans" w:ascii="Open Sans" w:hAnsi="Open Sans"/>
                <w:b/>
                <w:color w:val="009900"/>
                <w:sz w:val="24"/>
                <w:szCs w:val="24"/>
                <w:lang w:val="it-IT" w:bidi="ar-SA"/>
              </w:rPr>
              <w:t>o</w:t>
            </w:r>
            <w:r>
              <w:rPr>
                <w:rStyle w:val="Carpredefinitoparagrafo1"/>
                <w:rFonts w:eastAsia="Segoe UI" w:cs="Open Sans" w:ascii="Open Sans" w:hAnsi="Open Sans"/>
                <w:b/>
                <w:color w:val="009900"/>
                <w:sz w:val="24"/>
                <w:szCs w:val="24"/>
                <w:lang w:val="it-IT" w:bidi="ar-SA"/>
              </w:rPr>
              <w:t xml:space="preserve"> descritti sono esaurienti?</w:t>
            </w:r>
          </w:p>
          <w:p>
            <w:pPr>
              <w:pStyle w:val="Corpodeltesto"/>
              <w:tabs>
                <w:tab w:val="left" w:pos="7853" w:leader="none"/>
              </w:tabs>
              <w:spacing w:lineRule="exact" w:line="280" w:before="57" w:after="57"/>
              <w:ind w:left="170" w:right="118" w:hanging="0"/>
              <w:jc w:val="both"/>
              <w:rPr>
                <w:rStyle w:val="Carpredefinitoparagrafo1"/>
                <w:rFonts w:ascii="Open Sans" w:hAnsi="Open Sans" w:eastAsia="Segoe UI" w:cs="Open Sans"/>
                <w:b/>
                <w:b/>
                <w:color w:val="5F9F5F"/>
                <w:sz w:val="20"/>
                <w:szCs w:val="20"/>
                <w:lang w:val="it-IT" w:bidi="ar-SA"/>
              </w:rPr>
            </w:pPr>
            <w:r>
              <w:rPr/>
            </w:r>
          </w:p>
          <w:p>
            <w:pPr>
              <w:pStyle w:val="Corpodeltesto"/>
              <w:tabs>
                <w:tab w:val="left" w:pos="7853" w:leader="none"/>
              </w:tabs>
              <w:spacing w:lineRule="exact" w:line="280" w:before="57" w:after="57"/>
              <w:ind w:left="170" w:right="118" w:hanging="0"/>
              <w:jc w:val="both"/>
              <w:rPr>
                <w:rStyle w:val="Carpredefinitoparagrafo1"/>
                <w:rFonts w:ascii="Open Sans" w:hAnsi="Open Sans" w:eastAsia="Segoe UI" w:cs="Open Sans"/>
                <w:b/>
                <w:b/>
                <w:color w:val="5F9F5F"/>
                <w:sz w:val="20"/>
                <w:szCs w:val="20"/>
                <w:lang w:val="it-IT" w:bidi="ar-SA"/>
              </w:rPr>
            </w:pPr>
            <w:r>
              <w:rPr/>
            </w:r>
          </w:p>
          <w:p>
            <w:pPr>
              <w:pStyle w:val="Corpodeltesto"/>
              <w:tabs>
                <w:tab w:val="left" w:pos="7853" w:leader="none"/>
              </w:tabs>
              <w:spacing w:lineRule="exact" w:line="280" w:before="57" w:after="57"/>
              <w:ind w:left="170" w:right="118" w:hanging="0"/>
              <w:jc w:val="both"/>
              <w:rPr>
                <w:rStyle w:val="Carpredefinitoparagrafo1"/>
                <w:rFonts w:ascii="Open Sans" w:hAnsi="Open Sans" w:eastAsia="Segoe UI" w:cs="Open Sans"/>
                <w:b/>
                <w:b/>
                <w:color w:val="5F9F5F"/>
                <w:sz w:val="20"/>
                <w:szCs w:val="20"/>
                <w:lang w:val="it-IT" w:bidi="ar-SA"/>
              </w:rPr>
            </w:pPr>
            <w:r>
              <w:rPr/>
            </w:r>
          </w:p>
          <w:p>
            <w:pPr>
              <w:pStyle w:val="Corpodeltesto"/>
              <w:tabs>
                <w:tab w:val="left" w:pos="7853" w:leader="none"/>
              </w:tabs>
              <w:spacing w:lineRule="exact" w:line="280" w:before="57" w:after="57"/>
              <w:ind w:left="170" w:right="118" w:hanging="0"/>
              <w:jc w:val="both"/>
              <w:rPr>
                <w:rStyle w:val="Carpredefinitoparagrafo1"/>
                <w:rFonts w:ascii="Open Sans" w:hAnsi="Open Sans" w:eastAsia="Segoe UI" w:cs="Open Sans"/>
                <w:b/>
                <w:b/>
                <w:color w:val="5F9F5F"/>
                <w:sz w:val="20"/>
                <w:szCs w:val="20"/>
                <w:lang w:val="it-IT" w:bidi="ar-SA"/>
              </w:rPr>
            </w:pPr>
            <w:r>
              <w:rPr/>
            </w:r>
          </w:p>
          <w:p>
            <w:pPr>
              <w:pStyle w:val="Corpodeltesto"/>
              <w:tabs>
                <w:tab w:val="left" w:pos="7853" w:leader="none"/>
              </w:tabs>
              <w:spacing w:lineRule="exact" w:line="280" w:before="57" w:after="57"/>
              <w:ind w:left="170" w:right="118" w:hanging="0"/>
              <w:jc w:val="both"/>
              <w:rPr>
                <w:rStyle w:val="Carpredefinitoparagrafo1"/>
                <w:rFonts w:ascii="Open Sans" w:hAnsi="Open Sans" w:eastAsia="Segoe UI" w:cs="Open Sans"/>
                <w:b/>
                <w:b/>
                <w:color w:val="5F9F5F"/>
                <w:sz w:val="20"/>
                <w:szCs w:val="20"/>
                <w:lang w:val="it-IT" w:bidi="ar-SA"/>
              </w:rPr>
            </w:pPr>
            <w:r>
              <w:rPr/>
            </w:r>
          </w:p>
          <w:p>
            <w:pPr>
              <w:pStyle w:val="Corpodeltesto"/>
              <w:tabs>
                <w:tab w:val="left" w:pos="7853" w:leader="none"/>
              </w:tabs>
              <w:spacing w:lineRule="exact" w:line="280" w:before="57" w:after="57"/>
              <w:ind w:left="170" w:right="118" w:hanging="0"/>
              <w:jc w:val="both"/>
              <w:rPr>
                <w:rStyle w:val="Carpredefinitoparagrafo1"/>
                <w:rFonts w:ascii="Open Sans" w:hAnsi="Open Sans" w:eastAsia="Segoe UI" w:cs="Open Sans"/>
                <w:b/>
                <w:b/>
                <w:color w:val="5F9F5F"/>
                <w:sz w:val="20"/>
                <w:szCs w:val="20"/>
                <w:lang w:val="it-IT" w:bidi="ar-SA"/>
              </w:rPr>
            </w:pPr>
            <w:r>
              <w:rPr/>
            </w:r>
          </w:p>
          <w:p>
            <w:pPr>
              <w:pStyle w:val="Corpodeltesto"/>
              <w:tabs>
                <w:tab w:val="left" w:pos="7853" w:leader="none"/>
              </w:tabs>
              <w:spacing w:lineRule="exact" w:line="280" w:before="57" w:after="57"/>
              <w:ind w:left="170" w:right="118" w:hanging="0"/>
              <w:jc w:val="both"/>
              <w:rPr>
                <w:rStyle w:val="Carpredefinitoparagrafo1"/>
                <w:rFonts w:ascii="Open Sans" w:hAnsi="Open Sans" w:eastAsia="Segoe UI" w:cs="Open Sans"/>
                <w:b/>
                <w:b/>
                <w:color w:val="5F9F5F"/>
                <w:sz w:val="20"/>
                <w:szCs w:val="20"/>
                <w:lang w:val="it-IT" w:bidi="ar-SA"/>
              </w:rPr>
            </w:pPr>
            <w:r>
              <w:rPr/>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E) Beneficiari</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e2"/>
              <w:tabs>
                <w:tab w:val="left" w:pos="7011" w:leader="none"/>
              </w:tabs>
              <w:spacing w:lineRule="exact" w:line="240" w:before="120" w:after="200"/>
              <w:ind w:left="0" w:right="-85" w:hanging="0"/>
              <w:jc w:val="both"/>
              <w:rPr>
                <w:rFonts w:ascii="Open Sans" w:hAnsi="Open Sans" w:cs="Open Sans"/>
                <w:sz w:val="20"/>
              </w:rPr>
            </w:pPr>
            <w:r>
              <w:rPr>
                <w:rFonts w:cs="Open Sans" w:ascii="Open Sans" w:hAnsi="Open Sans"/>
                <w:sz w:val="20"/>
              </w:rPr>
              <w:t xml:space="preserve">Organismi pubblici e organismi di diritto pubblico, associazioni per la tutela e la valorizzazione del patrimonio naturale e/o culturale, università e centri di ricerca </w:t>
            </w:r>
            <w:r>
              <w:rPr>
                <w:rFonts w:cs="Open Sans" w:ascii="Open Sans" w:hAnsi="Open Sans"/>
                <w:sz w:val="20"/>
              </w:rPr>
              <w:t>p</w:t>
            </w:r>
            <w:r>
              <w:rPr>
                <w:rFonts w:cs="Open Sans" w:ascii="Open Sans" w:hAnsi="Open Sans"/>
                <w:sz w:val="20"/>
              </w:rPr>
              <w:t>ubblici</w:t>
            </w:r>
            <w:r>
              <w:rPr>
                <w:rFonts w:cs="Open Sans" w:ascii="Open Sans" w:hAnsi="Open Sans"/>
                <w:sz w:val="20"/>
              </w:rPr>
              <w:t xml:space="preserve"> e privati.</w:t>
            </w:r>
          </w:p>
          <w:p>
            <w:pPr>
              <w:pStyle w:val="Normale1"/>
              <w:spacing w:lineRule="exact" w:line="280" w:before="57" w:after="57"/>
              <w:rPr>
                <w:rFonts w:ascii="Open Sans" w:hAnsi="Open Sans" w:cs="Open Sans"/>
                <w:sz w:val="20"/>
                <w:lang w:val="it-IT"/>
              </w:rPr>
            </w:pPr>
            <w:r>
              <w:rPr>
                <w:rFonts w:cs="Open Sans" w:ascii="Open Sans" w:hAnsi="Open Sans"/>
                <w:sz w:val="20"/>
                <w:lang w:val="it-IT"/>
              </w:rPr>
              <w:t>Si precisa che, pur essendo l'elenco sopra riportato indicativo e non esaustivo, le grandi imprese sono escluse dalla partecipazione al presente lotto.</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trike w:val="false"/>
                <w:dstrike w:val="false"/>
                <w:sz w:val="20"/>
                <w:lang w:val="it-IT"/>
              </w:rPr>
              <w:t>F) Indicatore di risultato del di Programma</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e1"/>
              <w:spacing w:lineRule="exact" w:line="280" w:before="57" w:after="57"/>
              <w:rPr>
                <w:rFonts w:ascii="Open Sans" w:hAnsi="Open Sans" w:eastAsia="MS Mincho" w:cs="Open Sans"/>
                <w:strike w:val="false"/>
                <w:dstrike w:val="false"/>
                <w:sz w:val="20"/>
                <w:lang w:val="it-IT"/>
              </w:rPr>
            </w:pPr>
            <w:r>
              <w:rPr>
                <w:rFonts w:eastAsia="MS Mincho" w:cs="Open Sans" w:ascii="Open Sans" w:hAnsi="Open Sans"/>
                <w:strike w:val="false"/>
                <w:dstrike w:val="false"/>
                <w:sz w:val="20"/>
                <w:lang w:val="it-IT"/>
              </w:rPr>
              <w:t>Numero delle azioni pubbliche finalizzate alla gestione congiunta del patrimonio naturale e culturale dello spazio di cooperazione</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trike w:val="false"/>
                <w:dstrike w:val="false"/>
                <w:sz w:val="20"/>
                <w:lang w:val="it-IT"/>
              </w:rPr>
              <w:t>G) Indicatori di output / realizzazione del Programma per esempio di azione</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ModulovuotoA"/>
              <w:widowControl w:val="false"/>
              <w:numPr>
                <w:ilvl w:val="0"/>
                <w:numId w:val="23"/>
              </w:numPr>
              <w:tabs>
                <w:tab w:val="left" w:pos="0" w:leader="none"/>
                <w:tab w:val="left" w:pos="684" w:leader="none"/>
                <w:tab w:val="left" w:pos="1392" w:leader="none"/>
                <w:tab w:val="left" w:pos="2100" w:leader="none"/>
                <w:tab w:val="left" w:pos="2808" w:leader="none"/>
                <w:tab w:val="left" w:pos="3516" w:leader="none"/>
                <w:tab w:val="left" w:pos="4224" w:leader="none"/>
                <w:tab w:val="left" w:pos="4932" w:leader="none"/>
                <w:tab w:val="left" w:pos="5640" w:leader="none"/>
                <w:tab w:val="left" w:pos="6348" w:leader="none"/>
                <w:tab w:val="left" w:pos="7056" w:leader="none"/>
                <w:tab w:val="left" w:pos="7764" w:leader="none"/>
              </w:tabs>
              <w:spacing w:lineRule="exact" w:line="240" w:before="120" w:after="120"/>
              <w:ind w:left="720" w:hanging="360"/>
              <w:jc w:val="both"/>
              <w:rPr>
                <w:rFonts w:ascii="Open Sans" w:hAnsi="Open Sans" w:cs="Open Sans"/>
                <w:strike w:val="false"/>
                <w:dstrike w:val="false"/>
              </w:rPr>
            </w:pPr>
            <w:r>
              <w:rPr>
                <w:rFonts w:cs="Open Sans" w:ascii="Open Sans" w:hAnsi="Open Sans"/>
                <w:strike w:val="false"/>
                <w:dstrike w:val="false"/>
              </w:rPr>
              <w:t>Numero di piani d'azione congiunti predisposti (esempi di azioni Aa)</w:t>
            </w:r>
          </w:p>
          <w:p>
            <w:pPr>
              <w:pStyle w:val="ModulovuotoA"/>
              <w:widowControl w:val="false"/>
              <w:numPr>
                <w:ilvl w:val="0"/>
                <w:numId w:val="23"/>
              </w:numPr>
              <w:tabs>
                <w:tab w:val="left" w:pos="0" w:leader="none"/>
                <w:tab w:val="left" w:pos="684" w:leader="none"/>
                <w:tab w:val="left" w:pos="1392" w:leader="none"/>
                <w:tab w:val="left" w:pos="2100" w:leader="none"/>
                <w:tab w:val="left" w:pos="2808" w:leader="none"/>
                <w:tab w:val="left" w:pos="3516" w:leader="none"/>
                <w:tab w:val="left" w:pos="4224" w:leader="none"/>
                <w:tab w:val="left" w:pos="4932" w:leader="none"/>
                <w:tab w:val="left" w:pos="5640" w:leader="none"/>
                <w:tab w:val="left" w:pos="6348" w:leader="none"/>
                <w:tab w:val="left" w:pos="7056" w:leader="none"/>
                <w:tab w:val="left" w:pos="7764" w:leader="none"/>
              </w:tabs>
              <w:spacing w:lineRule="exact" w:line="240" w:before="120" w:after="120"/>
              <w:ind w:left="720" w:hanging="360"/>
              <w:jc w:val="both"/>
              <w:rPr>
                <w:rFonts w:ascii="Open Sans" w:hAnsi="Open Sans" w:cs="Open Sans"/>
                <w:strike w:val="false"/>
                <w:dstrike w:val="false"/>
              </w:rPr>
            </w:pPr>
            <w:r>
              <w:rPr>
                <w:rFonts w:cs="Open Sans" w:ascii="Open Sans" w:hAnsi="Open Sans"/>
                <w:strike w:val="false"/>
                <w:dstrike w:val="false"/>
              </w:rPr>
              <w:t>Superficie di habitat che beneficiano di un sostegno per ottenere un miglior stato di conservazione (az. Ac e Bb)</w:t>
            </w:r>
          </w:p>
          <w:p>
            <w:pPr>
              <w:pStyle w:val="ModulovuotoA"/>
              <w:widowControl w:val="false"/>
              <w:numPr>
                <w:ilvl w:val="0"/>
                <w:numId w:val="23"/>
              </w:numPr>
              <w:tabs>
                <w:tab w:val="left" w:pos="0" w:leader="none"/>
                <w:tab w:val="left" w:pos="684" w:leader="none"/>
                <w:tab w:val="left" w:pos="1392" w:leader="none"/>
                <w:tab w:val="left" w:pos="2100" w:leader="none"/>
                <w:tab w:val="left" w:pos="2808" w:leader="none"/>
                <w:tab w:val="left" w:pos="3516" w:leader="none"/>
                <w:tab w:val="left" w:pos="4224" w:leader="none"/>
                <w:tab w:val="left" w:pos="4932" w:leader="none"/>
                <w:tab w:val="left" w:pos="5640" w:leader="none"/>
                <w:tab w:val="left" w:pos="6348" w:leader="none"/>
                <w:tab w:val="left" w:pos="7056" w:leader="none"/>
                <w:tab w:val="left" w:pos="7764" w:leader="none"/>
              </w:tabs>
              <w:spacing w:lineRule="exact" w:line="240" w:before="120" w:after="120"/>
              <w:ind w:left="720" w:hanging="360"/>
              <w:jc w:val="both"/>
              <w:rPr>
                <w:rFonts w:ascii="Open Sans" w:hAnsi="Open Sans" w:cs="Open Sans"/>
                <w:strike w:val="false"/>
                <w:dstrike w:val="false"/>
              </w:rPr>
            </w:pPr>
            <w:r>
              <w:rPr>
                <w:rFonts w:cs="Open Sans" w:ascii="Open Sans" w:hAnsi="Open Sans"/>
                <w:strike w:val="false"/>
                <w:dstrike w:val="false"/>
              </w:rPr>
              <w:t>Numero di istituzioni partecipanti alla rete transfrontaliera dei patrimoni/ siti accessibili (az. Ba)</w:t>
            </w:r>
          </w:p>
          <w:p>
            <w:pPr>
              <w:pStyle w:val="ModulovuotoA"/>
              <w:widowControl w:val="false"/>
              <w:numPr>
                <w:ilvl w:val="0"/>
                <w:numId w:val="23"/>
              </w:numPr>
              <w:tabs>
                <w:tab w:val="left" w:pos="0" w:leader="none"/>
                <w:tab w:val="left" w:pos="6" w:leader="none"/>
                <w:tab w:val="left" w:pos="714" w:leader="none"/>
                <w:tab w:val="left" w:pos="1422" w:leader="none"/>
                <w:tab w:val="left" w:pos="2130" w:leader="none"/>
                <w:tab w:val="left" w:pos="2838" w:leader="none"/>
                <w:tab w:val="left" w:pos="3546" w:leader="none"/>
                <w:tab w:val="left" w:pos="4254" w:leader="none"/>
                <w:tab w:val="left" w:pos="4962" w:leader="none"/>
                <w:tab w:val="left" w:pos="5670" w:leader="none"/>
                <w:tab w:val="left" w:pos="6378" w:leader="none"/>
              </w:tabs>
              <w:spacing w:lineRule="exact" w:line="280" w:before="57" w:after="57"/>
              <w:ind w:left="720" w:hanging="360"/>
              <w:jc w:val="both"/>
              <w:textAlignment w:val="auto"/>
              <w:rPr>
                <w:rFonts w:ascii="Open Sans" w:hAnsi="Open Sans" w:cs="Open Sans"/>
                <w:strike w:val="false"/>
                <w:dstrike w:val="false"/>
              </w:rPr>
            </w:pPr>
            <w:r>
              <w:rPr>
                <w:rFonts w:cs="Open Sans" w:ascii="Open Sans" w:hAnsi="Open Sans"/>
                <w:strike w:val="false"/>
                <w:dstrike w:val="false"/>
              </w:rPr>
              <w:t>Numero di siti naturali e culturali che beneficiano di un sostegno finanziario (az. Ca)</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H) Dimensione finanziaria e regimi di aiuto</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e1"/>
              <w:spacing w:lineRule="exact" w:line="280" w:before="57" w:after="57"/>
              <w:rPr/>
            </w:pPr>
            <w:r>
              <w:rPr>
                <w:rStyle w:val="Carpredefinitoparagrafo1"/>
                <w:rFonts w:eastAsia="ヒラギノ角ゴ Pro W3" w:cs="Open Sans" w:ascii="Open Sans" w:hAnsi="Open Sans"/>
                <w:color w:val="000000"/>
                <w:sz w:val="20"/>
                <w:szCs w:val="20"/>
                <w:lang w:val="it-IT" w:eastAsia="ar-SA"/>
              </w:rPr>
              <w:t>Le</w:t>
            </w:r>
            <w:r>
              <w:rPr>
                <w:rStyle w:val="Carpredefinitoparagrafo1"/>
                <w:lang w:val="it-IT"/>
              </w:rPr>
              <w:t xml:space="preserve"> </w:t>
            </w:r>
            <w:r>
              <w:rPr>
                <w:rStyle w:val="Carpredefinitoparagrafo1"/>
                <w:rFonts w:cs="Open Sans" w:ascii="Open Sans" w:hAnsi="Open Sans"/>
                <w:sz w:val="20"/>
                <w:lang w:val="it-IT"/>
              </w:rPr>
              <w:t>proposte progettuali dovranno avere la dimensione finanziaria in termini di contributo FESR come di seguito specificata:</w:t>
            </w:r>
          </w:p>
          <w:p>
            <w:pPr>
              <w:pStyle w:val="Standard"/>
              <w:numPr>
                <w:ilvl w:val="0"/>
                <w:numId w:val="2"/>
              </w:numPr>
              <w:tabs>
                <w:tab w:val="left" w:pos="0" w:leader="none"/>
                <w:tab w:val="left" w:pos="684" w:leader="none"/>
                <w:tab w:val="left" w:pos="1392" w:leader="none"/>
                <w:tab w:val="left" w:pos="2100" w:leader="none"/>
                <w:tab w:val="left" w:pos="2808" w:leader="none"/>
                <w:tab w:val="left" w:pos="3516" w:leader="none"/>
                <w:tab w:val="left" w:pos="4224" w:leader="none"/>
                <w:tab w:val="left" w:pos="4932" w:leader="none"/>
                <w:tab w:val="left" w:pos="5640" w:leader="none"/>
              </w:tabs>
              <w:spacing w:lineRule="exact" w:line="240" w:before="0" w:after="200"/>
              <w:ind w:left="720" w:hanging="360"/>
              <w:rPr/>
            </w:pPr>
            <w:r>
              <w:rPr>
                <w:rStyle w:val="Carpredefinitoparagrafo"/>
                <w:rFonts w:cs="Open Sans" w:ascii="Open Sans" w:hAnsi="Open Sans"/>
                <w:sz w:val="20"/>
                <w:lang w:val="it-IT"/>
              </w:rPr>
              <w:t xml:space="preserve">progetti semplici mono-azione o pluri-azione fino ad un massimo di </w:t>
            </w:r>
            <w:r>
              <w:rPr>
                <w:rStyle w:val="Carpredefinitoparagrafo"/>
                <w:rFonts w:cs="Open Sans" w:ascii="Open Sans" w:hAnsi="Open Sans"/>
                <w:b/>
                <w:sz w:val="20"/>
                <w:lang w:val="it-IT"/>
              </w:rPr>
              <w:t>2.000.000,00€</w:t>
            </w:r>
            <w:r>
              <w:rPr>
                <w:rStyle w:val="Carpredefinitoparagrafo"/>
                <w:rFonts w:cs="Open Sans" w:ascii="Open Sans" w:hAnsi="Open Sans"/>
                <w:sz w:val="20"/>
                <w:lang w:val="it-IT"/>
              </w:rPr>
              <w:t xml:space="preserve"> (FESR).</w:t>
            </w:r>
          </w:p>
          <w:p>
            <w:pPr>
              <w:pStyle w:val="Normale1"/>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s>
              <w:spacing w:lineRule="exact" w:line="280" w:before="57" w:after="57"/>
              <w:rPr/>
            </w:pPr>
            <w:r>
              <w:rPr>
                <w:rStyle w:val="Carpredefinitoparagrafo1"/>
                <w:rFonts w:cs="Open Sans" w:ascii="Open Sans" w:hAnsi="Open Sans"/>
                <w:b/>
                <w:color w:val="00000A"/>
                <w:sz w:val="20"/>
                <w:u w:val="single"/>
                <w:lang w:val="it-IT"/>
              </w:rPr>
              <w:t>Aiuti di Stato</w:t>
            </w:r>
          </w:p>
          <w:p>
            <w:pPr>
              <w:pStyle w:val="Normale1"/>
              <w:spacing w:lineRule="exact" w:line="280" w:before="57" w:after="57"/>
              <w:ind w:left="4" w:right="0" w:hanging="0"/>
              <w:rPr>
                <w:rFonts w:ascii="Open Sans" w:hAnsi="Open Sans" w:cs="Open Sans"/>
                <w:i/>
                <w:i/>
                <w:iCs/>
                <w:sz w:val="20"/>
                <w:lang w:val="it-IT"/>
              </w:rPr>
            </w:pPr>
            <w:r>
              <w:rPr>
                <w:rFonts w:cs="Open Sans" w:ascii="Open Sans" w:hAnsi="Open Sans"/>
                <w:i/>
                <w:iCs/>
                <w:sz w:val="20"/>
                <w:lang w:val="it-IT"/>
              </w:rPr>
              <w:t>(da definire)</w:t>
            </w:r>
          </w:p>
          <w:p>
            <w:pPr>
              <w:pStyle w:val="Normale1"/>
              <w:spacing w:lineRule="exact" w:line="280" w:before="57" w:after="57"/>
              <w:ind w:left="4" w:right="0" w:hanging="0"/>
              <w:rPr>
                <w:rFonts w:ascii="Open Sans" w:hAnsi="Open Sans" w:cs="Open Sans"/>
                <w:sz w:val="20"/>
                <w:lang w:val="it-IT"/>
              </w:rPr>
            </w:pPr>
            <w:r>
              <w:rPr>
                <w:rFonts w:cs="Open Sans" w:ascii="Open Sans" w:hAnsi="Open Sans"/>
                <w:sz w:val="20"/>
                <w:lang w:val="it-IT"/>
              </w:rPr>
            </w:r>
          </w:p>
          <w:p>
            <w:pPr>
              <w:pStyle w:val="Normale1"/>
              <w:tabs>
                <w:tab w:val="left" w:pos="448" w:leader="none"/>
              </w:tabs>
              <w:spacing w:lineRule="exact" w:line="280" w:before="57" w:after="57"/>
              <w:rPr/>
            </w:pPr>
            <w:r>
              <w:rPr>
                <w:rStyle w:val="Carpredefinitoparagrafo1"/>
                <w:rFonts w:cs="Open Sans" w:ascii="Open Sans" w:hAnsi="Open Sans"/>
                <w:b/>
                <w:sz w:val="20"/>
                <w:u w:val="single"/>
                <w:lang w:val="it-IT"/>
              </w:rPr>
              <w:t>ATTENZIONE:</w:t>
            </w:r>
            <w:r>
              <w:rPr>
                <w:rStyle w:val="Carpredefinitoparagrafo1"/>
                <w:rFonts w:cs="Open Sans" w:ascii="Open Sans" w:hAnsi="Open Sans"/>
                <w:sz w:val="20"/>
                <w:lang w:val="it-IT"/>
              </w:rPr>
              <w:t xml:space="preserve"> si ricorda che il budget totale del progetto deve prevedere una quota di cofinanziamento </w:t>
            </w:r>
            <w:r>
              <w:rPr>
                <w:rStyle w:val="Carpredefinitoparagrafo1"/>
                <w:rFonts w:cs="Open Sans" w:ascii="Open Sans" w:hAnsi="Open Sans"/>
                <w:color w:val="00000A"/>
                <w:sz w:val="20"/>
                <w:lang w:val="it-IT"/>
              </w:rPr>
              <w:t>nazionale</w:t>
            </w:r>
            <w:r>
              <w:rPr>
                <w:rStyle w:val="Carpredefinitoparagrafo1"/>
                <w:rFonts w:cs="Open Sans" w:ascii="Open Sans" w:hAnsi="Open Sans"/>
                <w:sz w:val="20"/>
                <w:lang w:val="it-IT"/>
              </w:rPr>
              <w:t xml:space="preserve"> che </w:t>
            </w:r>
            <w:r>
              <w:rPr>
                <w:rStyle w:val="Carpredefinitoparagrafo1"/>
                <w:rFonts w:cs="Open Sans" w:ascii="Open Sans" w:hAnsi="Open Sans"/>
                <w:color w:val="00000A"/>
                <w:sz w:val="20"/>
                <w:lang w:val="it-IT"/>
              </w:rPr>
              <w:t>dovrà</w:t>
            </w:r>
            <w:r>
              <w:rPr>
                <w:rStyle w:val="Carpredefinitoparagrafo1"/>
                <w:rFonts w:cs="Open Sans" w:ascii="Open Sans" w:hAnsi="Open Sans"/>
                <w:sz w:val="20"/>
                <w:lang w:val="it-IT"/>
              </w:rPr>
              <w:t xml:space="preserve"> essere calcolata secondo i parametri indicati nell’Avviso.</w:t>
            </w:r>
          </w:p>
          <w:p>
            <w:pPr>
              <w:pStyle w:val="Normale1"/>
              <w:tabs>
                <w:tab w:val="left" w:pos="448" w:leader="none"/>
              </w:tabs>
              <w:spacing w:lineRule="exact" w:line="280" w:before="57" w:after="57"/>
              <w:rPr>
                <w:rFonts w:ascii="Open Sans" w:hAnsi="Open Sans" w:eastAsia="MS Mincho" w:cs="Open Sans"/>
                <w:sz w:val="20"/>
                <w:lang w:val="it-IT"/>
              </w:rPr>
            </w:pPr>
            <w:r>
              <w:rPr>
                <w:rFonts w:eastAsia="MS Mincho" w:cs="Open Sans" w:ascii="Open Sans" w:hAnsi="Open Sans"/>
                <w:sz w:val="20"/>
                <w:lang w:val="it-IT"/>
              </w:rPr>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I) Durata</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e1"/>
              <w:spacing w:lineRule="exact" w:line="280" w:before="57" w:after="57"/>
              <w:rPr/>
            </w:pPr>
            <w:r>
              <w:rPr>
                <w:rStyle w:val="Carpredefinitoparagrafo1"/>
                <w:rFonts w:cs="Open Sans" w:ascii="Open Sans" w:hAnsi="Open Sans"/>
                <w:b/>
                <w:bCs/>
                <w:sz w:val="20"/>
                <w:lang w:val="it-IT"/>
              </w:rPr>
              <w:t>36 mesi</w:t>
            </w:r>
          </w:p>
        </w:tc>
      </w:tr>
    </w:tbl>
    <w:p>
      <w:pPr>
        <w:pStyle w:val="Normal"/>
        <w:rPr/>
      </w:pPr>
      <w:r>
        <w:br w:type="page"/>
      </w:r>
      <w:r>
        <w:rPr>
          <w:rStyle w:val="Carpredefinitoparagrafo1"/>
          <w:rFonts w:cs="Open Sans" w:ascii="Open Sans" w:hAnsi="Open Sans"/>
          <w:b/>
          <w:bCs/>
          <w:color w:val="003399"/>
          <w:sz w:val="22"/>
          <w:szCs w:val="22"/>
          <w:u w:val="single"/>
        </w:rPr>
        <w:t xml:space="preserve">Asse </w:t>
      </w:r>
      <w:r>
        <w:rPr>
          <w:rStyle w:val="Carpredefinitoparagrafo1"/>
          <w:rFonts w:cs="Open Sans" w:ascii="Open Sans" w:hAnsi="Open Sans"/>
          <w:b/>
          <w:bCs/>
          <w:color w:val="003399"/>
          <w:sz w:val="22"/>
          <w:szCs w:val="22"/>
          <w:u w:val="single"/>
          <w:lang w:val="it-IT" w:eastAsia="fr-FR"/>
        </w:rPr>
        <w:t>prioritario</w:t>
      </w:r>
      <w:r>
        <w:rPr>
          <w:rStyle w:val="Carpredefinitoparagrafo1"/>
          <w:rFonts w:cs="Open Sans" w:ascii="Open Sans" w:hAnsi="Open Sans"/>
          <w:b/>
          <w:bCs/>
          <w:color w:val="003399"/>
          <w:sz w:val="22"/>
          <w:szCs w:val="22"/>
          <w:u w:val="single"/>
        </w:rPr>
        <w:t xml:space="preserve"> 4</w:t>
      </w:r>
    </w:p>
    <w:p>
      <w:pPr>
        <w:pStyle w:val="NormaleWeb1"/>
        <w:spacing w:before="0" w:after="0"/>
        <w:rPr>
          <w:rStyle w:val="Carpredefinitoparagrafo1"/>
          <w:rFonts w:ascii="Open Sans" w:hAnsi="Open Sans" w:cs="Open Sans"/>
          <w:b/>
          <w:b/>
          <w:bCs/>
          <w:color w:val="003399"/>
          <w:sz w:val="22"/>
          <w:szCs w:val="22"/>
          <w:u w:val="none"/>
          <w:lang w:val="it-IT"/>
        </w:rPr>
      </w:pPr>
      <w:r>
        <w:rPr/>
      </w:r>
    </w:p>
    <w:p>
      <w:pPr>
        <w:pStyle w:val="NormaleWeb1"/>
        <w:spacing w:before="0" w:after="0"/>
        <w:rPr/>
      </w:pPr>
      <w:r>
        <w:rPr>
          <w:rStyle w:val="Carpredefinitoparagrafo1"/>
          <w:rFonts w:cs="Open Sans" w:ascii="Open Sans" w:hAnsi="Open Sans"/>
          <w:b/>
          <w:bCs/>
          <w:color w:val="003399"/>
          <w:sz w:val="22"/>
          <w:szCs w:val="22"/>
          <w:u w:val="none"/>
          <w:lang w:val="it-IT"/>
        </w:rPr>
        <w:t>Rafforzamento della coesione sociale e dell’inserimento attraverso l’attività economica</w:t>
      </w:r>
    </w:p>
    <w:p>
      <w:pPr>
        <w:pStyle w:val="Textbody"/>
        <w:rPr>
          <w:lang w:val="it-IT"/>
        </w:rPr>
      </w:pPr>
      <w:r>
        <w:rPr>
          <w:lang w:val="it-IT"/>
        </w:rPr>
      </w:r>
    </w:p>
    <w:tbl>
      <w:tblPr>
        <w:tblW w:w="9678" w:type="dxa"/>
        <w:jc w:val="left"/>
        <w:tblInd w:w="206" w:type="dxa"/>
        <w:tblBorders>
          <w:top w:val="single" w:sz="4" w:space="0" w:color="808080"/>
          <w:left w:val="single" w:sz="4" w:space="0" w:color="808080"/>
          <w:bottom w:val="single" w:sz="4" w:space="0" w:color="808080"/>
          <w:insideH w:val="single" w:sz="4" w:space="0" w:color="808080"/>
        </w:tblBorders>
        <w:tblCellMar>
          <w:top w:w="0" w:type="dxa"/>
          <w:left w:w="103" w:type="dxa"/>
          <w:bottom w:w="0" w:type="dxa"/>
          <w:right w:w="108" w:type="dxa"/>
        </w:tblCellMar>
      </w:tblPr>
      <w:tblGrid>
        <w:gridCol w:w="2154"/>
        <w:gridCol w:w="7524"/>
      </w:tblGrid>
      <w:tr>
        <w:trPr/>
        <w:tc>
          <w:tcPr>
            <w:tcW w:w="2154" w:type="dxa"/>
            <w:tcBorders>
              <w:top w:val="single" w:sz="4" w:space="0" w:color="808080"/>
              <w:left w:val="single" w:sz="4" w:space="0" w:color="808080"/>
              <w:bottom w:val="single" w:sz="4" w:space="0" w:color="808080"/>
              <w:insideH w:val="single" w:sz="4" w:space="0" w:color="808080"/>
            </w:tcBorders>
            <w:shd w:fill="E36C0A" w:val="clear"/>
            <w:tcMar>
              <w:left w:w="103" w:type="dxa"/>
            </w:tcMar>
          </w:tcPr>
          <w:p>
            <w:pPr>
              <w:pStyle w:val="Normale1"/>
              <w:spacing w:lineRule="exact" w:line="283" w:before="0" w:after="0"/>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t>LOTTO 1</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E36C0A" w:val="clear"/>
            <w:tcMar>
              <w:left w:w="103" w:type="dxa"/>
            </w:tcMar>
            <w:vAlign w:val="center"/>
          </w:tcPr>
          <w:p>
            <w:pPr>
              <w:pStyle w:val="Normale1"/>
              <w:spacing w:lineRule="exact" w:line="283" w:before="0" w:after="0"/>
              <w:rPr/>
            </w:pPr>
            <w:r>
              <w:rPr>
                <w:rStyle w:val="Carpredefinitoparagrafo1"/>
                <w:rFonts w:eastAsia="SimSun" w:cs="Open Sans" w:ascii="Open Sans" w:hAnsi="Open Sans"/>
                <w:b/>
                <w:bCs/>
                <w:color w:val="FFFFFF"/>
                <w:sz w:val="22"/>
                <w:szCs w:val="22"/>
                <w:lang w:val="it-IT"/>
              </w:rPr>
              <w:t>Progetti strategici integrati tematici per la creazione di una rete transfrontaliera dei servizi per l’impiego e l’attivazione dei servizi congiunti e progetti semplici per la mobilità transfrontaliera degli student</w:t>
            </w:r>
            <w:r>
              <w:rPr>
                <w:rStyle w:val="Carpredefinitoparagrafo1"/>
                <w:rFonts w:eastAsia="SimSun" w:cs="Open Sans" w:ascii="Open Sans" w:hAnsi="Open Sans"/>
                <w:b/>
                <w:bCs/>
                <w:color w:val="FFFFFF"/>
                <w:sz w:val="22"/>
                <w:szCs w:val="22"/>
                <w:lang w:val="it-IT"/>
              </w:rPr>
              <w:t xml:space="preserve">i </w:t>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napToGrid w:val="false"/>
              <w:spacing w:lineRule="exact" w:line="283" w:before="57" w:after="57"/>
              <w:ind w:left="0" w:right="118" w:hanging="0"/>
              <w:rPr>
                <w:rFonts w:ascii="Open Sans" w:hAnsi="Open Sans" w:cs="Open Sans"/>
                <w:b/>
                <w:b/>
                <w:bCs/>
                <w:color w:val="00000A"/>
                <w:sz w:val="20"/>
                <w:lang w:val="it-IT"/>
              </w:rPr>
            </w:pPr>
            <w:r>
              <w:rPr>
                <w:rFonts w:cs="Open Sans" w:ascii="Open Sans" w:hAnsi="Open Sans"/>
                <w:b/>
                <w:bCs/>
                <w:color w:val="00000A"/>
                <w:sz w:val="20"/>
                <w:lang w:val="it-IT"/>
              </w:rPr>
              <w:t>A) Priorità d’investimento</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e1"/>
              <w:spacing w:lineRule="exact" w:line="280" w:before="57" w:after="57"/>
              <w:rPr>
                <w:rFonts w:ascii="Open Sans" w:hAnsi="Open Sans" w:cs="Open Sans"/>
                <w:bCs/>
                <w:color w:val="00000A"/>
                <w:sz w:val="20"/>
                <w:lang w:val="it-IT"/>
              </w:rPr>
            </w:pPr>
            <w:r>
              <w:rPr>
                <w:rFonts w:cs="Open Sans" w:ascii="Open Sans" w:hAnsi="Open Sans"/>
                <w:bCs/>
                <w:color w:val="00000A"/>
                <w:sz w:val="20"/>
                <w:lang w:val="it-IT"/>
              </w:rPr>
              <w:t>8CTE. Sostenere la mobilità del lavoro attraverso l’integrazione dei mercati del lavoro transfrontalieri, inclusa la mobilità transfrontaliera, le iniziative locali comuni in materia di impiego, i servizi di informazione e consulenza, la formazione congiunta.</w:t>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color w:val="00000A"/>
                <w:sz w:val="20"/>
                <w:lang w:val="it-IT"/>
              </w:rPr>
            </w:pPr>
            <w:r>
              <w:rPr>
                <w:rFonts w:cs="Open Sans" w:ascii="Open Sans" w:hAnsi="Open Sans"/>
                <w:b/>
                <w:bCs/>
                <w:color w:val="00000A"/>
                <w:sz w:val="20"/>
                <w:lang w:val="it-IT"/>
              </w:rPr>
              <w:t>B) Obiettivi specifici</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e1"/>
              <w:spacing w:lineRule="exact" w:line="280" w:before="57" w:after="57"/>
              <w:rPr>
                <w:rFonts w:ascii="Open Sans" w:hAnsi="Open Sans" w:cs="Open Sans"/>
                <w:bCs/>
                <w:color w:val="00000A"/>
                <w:sz w:val="20"/>
                <w:lang w:val="it-IT"/>
              </w:rPr>
            </w:pPr>
            <w:r>
              <w:rPr>
                <w:rFonts w:cs="Open Sans" w:ascii="Open Sans" w:hAnsi="Open Sans"/>
                <w:bCs/>
                <w:color w:val="00000A"/>
                <w:sz w:val="20"/>
                <w:lang w:val="it-IT"/>
              </w:rPr>
              <w:t>Rafforzare il mercato del lavoro transfrontaliero nelle filiere transfrontaliere prioritarie legate alla crescita blu e verde.</w:t>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color w:val="00000A"/>
                <w:sz w:val="20"/>
                <w:lang w:val="it-IT"/>
              </w:rPr>
            </w:pPr>
            <w:r>
              <w:rPr>
                <w:rFonts w:cs="Open Sans" w:ascii="Open Sans" w:hAnsi="Open Sans"/>
                <w:b/>
                <w:bCs/>
                <w:color w:val="00000A"/>
                <w:sz w:val="20"/>
                <w:lang w:val="it-IT"/>
              </w:rPr>
              <w:t>C) Tipologie ed esempi di azione</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
                <w:b/>
                <w:bCs/>
                <w:color w:val="00000A"/>
                <w:sz w:val="20"/>
                <w:lang w:val="it-IT"/>
              </w:rPr>
            </w:pPr>
            <w:r>
              <w:rPr>
                <w:rFonts w:cs="Open Sans" w:ascii="Open Sans" w:hAnsi="Open Sans"/>
                <w:b/>
                <w:bCs/>
                <w:color w:val="00000A"/>
                <w:sz w:val="20"/>
                <w:lang w:val="it-IT"/>
              </w:rPr>
              <w:t>A) Attivazione di servizi congiunti transfrontalieri nei centri/servizi per l’impiego</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Cs/>
                <w:color w:val="00000A"/>
                <w:sz w:val="20"/>
                <w:lang w:val="it-IT"/>
              </w:rPr>
            </w:pPr>
            <w:r>
              <w:rPr>
                <w:rFonts w:cs="Open Sans" w:ascii="Open Sans" w:hAnsi="Open Sans"/>
                <w:bCs/>
                <w:color w:val="00000A"/>
                <w:sz w:val="20"/>
                <w:lang w:val="it-IT"/>
              </w:rPr>
              <w:t>Aa) Realizzazione di servizi congiunti di sostegno all’incontro tra offerta e domanda di lavoro nelle filiere prioritarie transfrontaliere (servizi d'informazione, coaching, tutoring, fiere del lavoro transfrontaliere, piattaforme di scambio tra offerta e domanda di lavoro, bisogno di manodopera, qualificazione degli impieghi, caratterizzazione del mercato del lavoro, etc.)</w:t>
            </w:r>
            <w:r>
              <w:rPr>
                <w:rFonts w:cs="Open Sans" w:ascii="Open Sans" w:hAnsi="Open Sans"/>
                <w:bCs/>
                <w:color w:val="00000A"/>
                <w:sz w:val="20"/>
                <w:lang w:val="it-IT"/>
              </w:rPr>
              <w:t>;</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Cs/>
                <w:color w:val="00000A"/>
                <w:sz w:val="20"/>
                <w:lang w:val="it-IT"/>
              </w:rPr>
            </w:pPr>
            <w:r>
              <w:rPr>
                <w:rFonts w:cs="Open Sans" w:ascii="Open Sans" w:hAnsi="Open Sans"/>
                <w:bCs/>
                <w:color w:val="00000A"/>
                <w:sz w:val="20"/>
                <w:lang w:val="it-IT"/>
              </w:rPr>
              <w:t>Ab) Promozione della partecipazione dei servizi locali per l'impiego a reti transfrontaliere mirate alla diffusione e scambio di esperienze</w:t>
            </w:r>
            <w:r>
              <w:rPr>
                <w:rFonts w:cs="Open Sans" w:ascii="Open Sans" w:hAnsi="Open Sans"/>
                <w:bCs/>
                <w:color w:val="00000A"/>
                <w:sz w:val="20"/>
                <w:lang w:val="it-IT"/>
              </w:rPr>
              <w:t>;</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Cs/>
                <w:color w:val="00000A"/>
                <w:sz w:val="20"/>
                <w:lang w:val="it-IT"/>
              </w:rPr>
            </w:pPr>
            <w:r>
              <w:rPr>
                <w:rFonts w:cs="Open Sans" w:ascii="Open Sans" w:hAnsi="Open Sans"/>
                <w:bCs/>
                <w:color w:val="00000A"/>
                <w:sz w:val="20"/>
                <w:lang w:val="it-IT"/>
              </w:rPr>
              <w:t>Ac) Forum permanente della mobilità transfrontaliera per l’impiego (simposio tematico annuale, piattaforma virtuale animata via internet, etc.)</w:t>
            </w:r>
            <w:r>
              <w:rPr>
                <w:rFonts w:cs="Open Sans" w:ascii="Open Sans" w:hAnsi="Open Sans"/>
                <w:bCs/>
                <w:color w:val="00000A"/>
                <w:sz w:val="20"/>
                <w:lang w:val="it-IT"/>
              </w:rPr>
              <w:t>.</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
                <w:b/>
                <w:bCs/>
                <w:color w:val="00000A"/>
                <w:sz w:val="20"/>
                <w:lang w:val="it-IT"/>
              </w:rPr>
            </w:pPr>
            <w:r>
              <w:rPr>
                <w:rFonts w:cs="Open Sans" w:ascii="Open Sans" w:hAnsi="Open Sans"/>
                <w:b/>
                <w:bCs/>
                <w:color w:val="00000A"/>
                <w:sz w:val="20"/>
                <w:lang w:val="it-IT"/>
              </w:rPr>
              <w:t>B) Azioni di formazione congiunte transfrontaliere nelle filiere prioritarie</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Cs/>
                <w:color w:val="00000A"/>
                <w:sz w:val="20"/>
                <w:lang w:val="it-IT"/>
              </w:rPr>
            </w:pPr>
            <w:r>
              <w:rPr>
                <w:rFonts w:cs="Open Sans" w:ascii="Open Sans" w:hAnsi="Open Sans"/>
                <w:bCs/>
                <w:color w:val="00000A"/>
                <w:sz w:val="20"/>
                <w:lang w:val="it-IT"/>
              </w:rPr>
              <w:t>Ba) Formulazione di profili formativi congiunti legati ai bisogni delle filiere prioritarie transfrontaliere</w:t>
            </w:r>
            <w:r>
              <w:rPr>
                <w:rFonts w:cs="Open Sans" w:ascii="Open Sans" w:hAnsi="Open Sans"/>
                <w:bCs/>
                <w:color w:val="00000A"/>
                <w:sz w:val="20"/>
                <w:lang w:val="it-IT"/>
              </w:rPr>
              <w:t>;</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Cs/>
                <w:color w:val="00000A"/>
                <w:sz w:val="20"/>
                <w:lang w:val="it-IT"/>
              </w:rPr>
            </w:pPr>
            <w:r>
              <w:rPr>
                <w:rFonts w:cs="Open Sans" w:ascii="Open Sans" w:hAnsi="Open Sans"/>
                <w:bCs/>
                <w:color w:val="00000A"/>
                <w:sz w:val="20"/>
                <w:lang w:val="it-IT"/>
              </w:rPr>
              <w:t>Bb) Realizzazione di stage di studenti/neodiplomati per profili congiunti legati ai bisogni delle imprese delle filiere prioritarie transfrontaliere e al recupero dei mestieri tradizionali</w:t>
            </w:r>
            <w:r>
              <w:rPr>
                <w:rFonts w:cs="Open Sans" w:ascii="Open Sans" w:hAnsi="Open Sans"/>
                <w:bCs/>
                <w:color w:val="00000A"/>
                <w:sz w:val="20"/>
                <w:lang w:val="it-IT"/>
              </w:rPr>
              <w:t>.</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
                <w:b/>
                <w:bCs/>
                <w:color w:val="00000A"/>
                <w:sz w:val="20"/>
                <w:lang w:val="it-IT"/>
              </w:rPr>
            </w:pPr>
            <w:r>
              <w:rPr>
                <w:rFonts w:cs="Open Sans" w:ascii="Open Sans" w:hAnsi="Open Sans"/>
                <w:b/>
                <w:bCs/>
                <w:color w:val="00000A"/>
                <w:sz w:val="20"/>
                <w:lang w:val="it-IT"/>
              </w:rPr>
              <w:t>C) Sviluppo di strumenti congiunti transfrontalieri di e-learning nelle filiere prioritarie</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Cs/>
                <w:color w:val="00000A"/>
                <w:sz w:val="20"/>
                <w:lang w:val="it-IT"/>
              </w:rPr>
            </w:pPr>
            <w:r>
              <w:rPr>
                <w:rFonts w:cs="Open Sans" w:ascii="Open Sans" w:hAnsi="Open Sans"/>
                <w:bCs/>
                <w:color w:val="00000A"/>
                <w:sz w:val="20"/>
                <w:lang w:val="it-IT"/>
              </w:rPr>
              <w:t>Ca) Percorsi di e-learning congiunti sui nuovi mestieri o sui mestieri tradizionali legati alle filiere prioritarie transfrontaliere</w:t>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color w:val="00000A"/>
                <w:sz w:val="20"/>
                <w:lang w:val="it-IT"/>
              </w:rPr>
            </w:pPr>
            <w:r>
              <w:rPr>
                <w:rFonts w:cs="Open Sans" w:ascii="Open Sans" w:hAnsi="Open Sans"/>
                <w:b/>
                <w:bCs/>
                <w:color w:val="00000A"/>
                <w:sz w:val="20"/>
                <w:lang w:val="it-IT"/>
              </w:rPr>
              <w:t xml:space="preserve">D) Tipologia di progetti e caratteristiche degli interventi da finanziare </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120"/>
              <w:jc w:val="both"/>
              <w:rPr/>
            </w:pPr>
            <w:r>
              <w:rPr>
                <w:rStyle w:val="Carpredefinitoparagrafo1"/>
                <w:rFonts w:eastAsia="ヒラギノ角ゴ Pro W3" w:cs="Open Sans" w:ascii="Open Sans" w:hAnsi="Open Sans"/>
                <w:bCs/>
                <w:lang w:val="it-IT" w:eastAsia="ar-SA"/>
              </w:rPr>
              <w:t xml:space="preserve">Il Programma intende perseguire il risultato dell'aumento dell'occupazione, completando gli interventi prefigurati nella Priorità di Investimento 8A con un sostegno deciso allo sviluppo della mobilità dei lavoratori e studenti attraverso un contributo sperimentale all’integrazione del mercato del lavoro transfrontaliero, come previsto all'art. 7 del Regolamento UE n. 1299/2014. </w:t>
            </w:r>
          </w:p>
          <w:p>
            <w:pPr>
              <w:pStyle w:val="Normal"/>
              <w:rPr>
                <w:rFonts w:ascii="Open Sans" w:hAnsi="Open Sans" w:eastAsia="ヒラギノ角ゴ Pro W3" w:cs="Open Sans"/>
                <w:bCs/>
                <w:lang w:val="it-IT" w:eastAsia="ar-SA"/>
              </w:rPr>
            </w:pPr>
            <w:r>
              <w:rPr>
                <w:rFonts w:eastAsia="ヒラギノ角ゴ Pro W3" w:cs="Open Sans" w:ascii="Open Sans" w:hAnsi="Open Sans"/>
                <w:bCs/>
                <w:lang w:val="it-IT" w:eastAsia="ar-SA"/>
              </w:rPr>
            </w:r>
          </w:p>
          <w:p>
            <w:pPr>
              <w:pStyle w:val="Normal"/>
              <w:jc w:val="both"/>
              <w:rPr/>
            </w:pPr>
            <w:r>
              <w:rPr>
                <w:rStyle w:val="Carpredefinitoparagrafo1"/>
                <w:rFonts w:eastAsia="ヒラギノ角ゴ Pro W3" w:cs="Open Sans" w:ascii="Open Sans" w:hAnsi="Open Sans"/>
                <w:bCs/>
                <w:lang w:val="it-IT" w:eastAsia="ar-SA"/>
              </w:rPr>
              <w:t>Finalità di questo lotto è aumentare le possibilità di occupazione delle risorse umane della zona nelle filiere prioritarie transfrontaliere legate all’economia blu e verde attraverso l’attivazione di servizi congiunti per favorire l'incontro fra offerta e domanda e favorire la mobilità degli studenti al fine di integrare il mercato transfrontaliero in quelle stesse filiere</w:t>
            </w:r>
            <w:r>
              <w:rPr>
                <w:rStyle w:val="Carpredefinitoparagrafo1"/>
                <w:rFonts w:eastAsia="ヒラギノ角ゴ Pro W3" w:cs="Open Sans" w:ascii="Open Sans" w:hAnsi="Open Sans"/>
                <w:bCs/>
                <w:lang w:val="it-IT" w:eastAsia="ar-SA"/>
              </w:rPr>
              <w:t>.</w:t>
            </w:r>
            <w:r>
              <w:rPr>
                <w:rStyle w:val="Carpredefinitoparagrafo1"/>
                <w:rFonts w:eastAsia="ヒラギノ角ゴ Pro W3" w:cs="Open Sans" w:ascii="Open Sans" w:hAnsi="Open Sans"/>
                <w:bCs/>
                <w:lang w:val="it-IT" w:eastAsia="ar-SA"/>
              </w:rPr>
              <w:t xml:space="preserve"> </w:t>
            </w:r>
          </w:p>
          <w:p>
            <w:pPr>
              <w:pStyle w:val="Normal"/>
              <w:jc w:val="both"/>
              <w:rPr/>
            </w:pPr>
            <w:r>
              <w:rPr>
                <w:rStyle w:val="Carpredefinitoparagrafo1"/>
                <w:rFonts w:eastAsia="ヒラギノ角ゴ Pro W3" w:cs="Open Sans" w:ascii="Open Sans" w:hAnsi="Open Sans"/>
                <w:bCs/>
                <w:lang w:val="it-IT" w:eastAsia="ar-SA"/>
              </w:rPr>
              <w:t>Le proposte progettuali del presente lotto dovranno assumere la tipologia di progetto di seguito specificata ed essere coerenti con gli esempi di azioni indicati.</w:t>
            </w:r>
          </w:p>
          <w:p>
            <w:pPr>
              <w:pStyle w:val="Normal"/>
              <w:jc w:val="both"/>
              <w:rPr>
                <w:rFonts w:ascii="Open Sans" w:hAnsi="Open Sans" w:eastAsia="ヒラギノ角ゴ Pro W3" w:cs="Open Sans"/>
                <w:bCs/>
                <w:lang w:val="it-IT" w:eastAsia="ar-SA"/>
              </w:rPr>
            </w:pPr>
            <w:r>
              <w:rPr>
                <w:rFonts w:eastAsia="ヒラギノ角ゴ Pro W3" w:cs="Open Sans" w:ascii="Open Sans" w:hAnsi="Open Sans"/>
                <w:bCs/>
                <w:lang w:val="it-IT" w:eastAsia="ar-SA"/>
              </w:rPr>
            </w:r>
          </w:p>
          <w:p>
            <w:pPr>
              <w:pStyle w:val="Normal"/>
              <w:jc w:val="both"/>
              <w:rPr>
                <w:rFonts w:ascii="Open Sans" w:hAnsi="Open Sans" w:eastAsia="ヒラギノ角ゴ Pro W3" w:cs="Open Sans"/>
                <w:b/>
                <w:b/>
                <w:bCs/>
                <w:lang w:val="it-IT" w:eastAsia="ar-SA"/>
              </w:rPr>
            </w:pPr>
            <w:r>
              <w:rPr>
                <w:rFonts w:eastAsia="ヒラギノ角ゴ Pro W3" w:cs="Open Sans" w:ascii="Open Sans" w:hAnsi="Open Sans"/>
                <w:b/>
                <w:bCs/>
                <w:lang w:val="it-IT" w:eastAsia="ar-SA"/>
              </w:rPr>
              <w:t>D1. Progetti strategici integrati tematici per la creazione di una rete transfrontaliera dei servizi per l’impiego e l’attivazione di servizi congiunti</w:t>
            </w:r>
            <w:r>
              <w:rPr>
                <w:rFonts w:eastAsia="ヒラギノ角ゴ Pro W3" w:cs="Open Sans" w:ascii="Open Sans" w:hAnsi="Open Sans"/>
                <w:b/>
                <w:bCs/>
                <w:lang w:val="it-IT" w:eastAsia="ar-SA"/>
              </w:rPr>
              <w:t>.</w:t>
            </w:r>
          </w:p>
          <w:p>
            <w:pPr>
              <w:pStyle w:val="Normal"/>
              <w:jc w:val="both"/>
              <w:rPr>
                <w:rFonts w:ascii="Open Sans" w:hAnsi="Open Sans" w:eastAsia="ヒラギノ角ゴ Pro W3" w:cs="Open Sans"/>
                <w:bCs/>
                <w:lang w:val="it-IT" w:eastAsia="ar-SA"/>
              </w:rPr>
            </w:pPr>
            <w:r>
              <w:rPr>
                <w:rFonts w:eastAsia="ヒラギノ角ゴ Pro W3" w:cs="Open Sans" w:ascii="Open Sans" w:hAnsi="Open Sans"/>
                <w:bCs/>
                <w:lang w:val="it-IT" w:eastAsia="ar-SA"/>
              </w:rPr>
            </w:r>
          </w:p>
          <w:p>
            <w:pPr>
              <w:pStyle w:val="Normal"/>
              <w:jc w:val="both"/>
              <w:rPr>
                <w:rFonts w:ascii="Open Sans" w:hAnsi="Open Sans" w:eastAsia="ヒラギノ角ゴ Pro W3" w:cs="Open Sans"/>
                <w:b/>
                <w:b/>
                <w:bCs/>
                <w:lang w:val="it-IT" w:eastAsia="ar-SA"/>
              </w:rPr>
            </w:pPr>
            <w:r>
              <w:rPr>
                <w:rFonts w:eastAsia="ヒラギノ角ゴ Pro W3" w:cs="Open Sans" w:ascii="Open Sans" w:hAnsi="Open Sans"/>
                <w:b/>
                <w:bCs/>
                <w:lang w:val="it-IT" w:eastAsia="ar-SA"/>
              </w:rPr>
              <w:t>I progetti dovranno essere coerenti con il contenuto delle Azioni Aa), Ab), Ac), Ba), Ca) di cui al punto C.</w:t>
            </w:r>
          </w:p>
          <w:p>
            <w:pPr>
              <w:pStyle w:val="Normal"/>
              <w:jc w:val="both"/>
              <w:rPr>
                <w:rFonts w:ascii="Open Sans" w:hAnsi="Open Sans" w:eastAsia="ヒラギノ角ゴ Pro W3" w:cs="Open Sans"/>
                <w:bCs/>
                <w:lang w:val="it-IT" w:eastAsia="ar-SA"/>
              </w:rPr>
            </w:pPr>
            <w:r>
              <w:rPr>
                <w:rFonts w:eastAsia="ヒラギノ角ゴ Pro W3" w:cs="Open Sans" w:ascii="Open Sans" w:hAnsi="Open Sans"/>
                <w:bCs/>
                <w:lang w:val="it-IT" w:eastAsia="ar-SA"/>
              </w:rPr>
            </w:r>
          </w:p>
          <w:p>
            <w:pPr>
              <w:pStyle w:val="Normal"/>
              <w:jc w:val="both"/>
              <w:rPr>
                <w:rFonts w:ascii="Open Sans" w:hAnsi="Open Sans" w:eastAsia="ヒラギノ角ゴ Pro W3" w:cs="Open Sans"/>
                <w:bCs/>
                <w:lang w:val="it-IT" w:eastAsia="ar-SA"/>
              </w:rPr>
            </w:pPr>
            <w:r>
              <w:rPr>
                <w:rFonts w:eastAsia="ヒラギノ角ゴ Pro W3" w:cs="Open Sans" w:ascii="Open Sans" w:hAnsi="Open Sans"/>
                <w:bCs/>
                <w:lang w:val="it-IT" w:eastAsia="ar-SA"/>
              </w:rPr>
              <w:t>A titolo puramente esemplificativo si riportano alcuni esempi di interventi finanziabili:</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 xml:space="preserve">attività di apprendimento reciproco e scambio di esperienze tra gli attori partecipanti alla rete transfrontaliera dei servizi per l’impiego, anche allo scopo di migliorare la cooperazione tra i fornitori di servizi per l'impiego pubblici privati e senza scopo di lucro; </w:t>
            </w:r>
          </w:p>
          <w:p>
            <w:pPr>
              <w:pStyle w:val="Normale2"/>
              <w:numPr>
                <w:ilvl w:val="0"/>
                <w:numId w:val="24"/>
              </w:numPr>
              <w:tabs>
                <w:tab w:val="left" w:pos="0" w:leader="none"/>
              </w:tabs>
              <w:spacing w:before="120" w:after="120"/>
              <w:ind w:left="720" w:hanging="360"/>
              <w:jc w:val="both"/>
              <w:rPr>
                <w:rFonts w:ascii="Open Sans" w:hAnsi="Open Sans" w:cs="Open Sans"/>
                <w:sz w:val="20"/>
              </w:rPr>
            </w:pPr>
            <w:r>
              <w:rPr>
                <w:rFonts w:cs="Open Sans" w:ascii="Open Sans" w:hAnsi="Open Sans"/>
                <w:sz w:val="20"/>
              </w:rPr>
              <w:t xml:space="preserve"> </w:t>
            </w:r>
            <w:r>
              <w:rPr>
                <w:rFonts w:cs="Open Sans" w:ascii="Open Sans" w:hAnsi="Open Sans"/>
                <w:sz w:val="20"/>
              </w:rPr>
              <w:t xml:space="preserve">gestione della rete transfrontaliera attraverso la definizione di piani d’azione congiunti orientati al miglioramento dei servizi e all’integrazione del mercato del lavoro transfrontaliero; </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studi e indagini congiunte sulle forze lavoro e finalizzate alla raccolta e allo scambio di dati sui posti di lavoro più richiesti e più difficili da coprire nell’ambito delle filiere prioritarie transfrontaliere legate alla crescita blu e verde ;</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 xml:space="preserve">creazione e sperimentazione di servizi congiunti per l’assunzione e il collocamento dei lavoratori nelle filiere prioritarie legate all’economia blu e verde e di giovani neodiplomati mediante l`intermediazione tra offerta e domanda di lavoro; </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 xml:space="preserve"> </w:t>
            </w:r>
            <w:r>
              <w:rPr>
                <w:rStyle w:val="Carpredefinitoparagrafo1"/>
                <w:rFonts w:cs="Open Sans" w:ascii="Open Sans" w:hAnsi="Open Sans"/>
                <w:sz w:val="20"/>
              </w:rPr>
              <w:t>definizione di servizi informativi di selezione, assegnazione, collocamento e di supporto dopo all’assunzione sia per i datori di lavoro che per i lavoratori e/o giovani neodiplomati che si trasferiscono dalle regioni italiane della zona di cooperazione a quelle francesi e viceversa</w:t>
            </w:r>
            <w:r>
              <w:rPr>
                <w:rStyle w:val="Carpredefinitoparagrafo1"/>
                <w:rFonts w:cs="Open Sans" w:ascii="Open Sans" w:hAnsi="Open Sans"/>
                <w:sz w:val="20"/>
              </w:rPr>
              <w:t>;</w:t>
            </w:r>
            <w:r>
              <w:rPr>
                <w:rStyle w:val="Carpredefinitoparagrafo1"/>
                <w:rFonts w:cs="Open Sans" w:ascii="Open Sans" w:hAnsi="Open Sans"/>
                <w:sz w:val="20"/>
              </w:rPr>
              <w:t xml:space="preserve"> </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sviluppo di una piattaforma digitale multilingue, in collegamento con i sistemi già esistenti e già utilizzati dai SPI, per l’intermediazione tra l`offerta e la domanda di lavoro specifica per l’area transfrontaliera e per le professioni legate alle filiere prioritarie;</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 xml:space="preserve">organizzazione di giornate del lavoro transfrontaliero finalizzate alla ricerca/raccolta di offerte di lavoro con la partecipazione e l’incontro di SPI, datori di lavoro e persone in cerca di lavoro; </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individuazione e definizione di alcuni profili professionali di valenza transfrontaliera (in termini di ruoli, compiti, mansioni, saperi, capacità, ecc);</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 xml:space="preserve">riconoscimento delle competenze, convalida dell'apprendimento non formale, informale e formale, messa in trasparenza degli apprendimenti al fine di ampliare la spendibilità delle qualificazioni nell’ ambito delle filiere transfrontaliere blu e verdi all’interno dell’area di cooperazione; </w:t>
            </w:r>
          </w:p>
          <w:p>
            <w:pPr>
              <w:pStyle w:val="Normale2"/>
              <w:numPr>
                <w:ilvl w:val="0"/>
                <w:numId w:val="9"/>
              </w:numPr>
              <w:tabs>
                <w:tab w:val="left" w:pos="0" w:leader="none"/>
              </w:tabs>
              <w:spacing w:before="120" w:after="120"/>
              <w:ind w:left="720" w:hanging="360"/>
              <w:jc w:val="both"/>
              <w:rPr/>
            </w:pPr>
            <w:r>
              <w:rPr>
                <w:rStyle w:val="Carpredefinitoparagrafo1"/>
                <w:rFonts w:cs="Open Sans" w:ascii="Open Sans" w:hAnsi="Open Sans"/>
                <w:sz w:val="20"/>
              </w:rPr>
              <w:t xml:space="preserve">progettazione, realizzazione e gestione, anche post progetto,  di Sistemi Learning Management System (LMS), in particolare attraverso l’utilizzo e il miglioramento dipiattaforme e-learning con percorsi modulari (comprensivi anche di corsi per l’apprendimento della lingua italiana e francese); </w:t>
            </w:r>
          </w:p>
          <w:p>
            <w:pPr>
              <w:pStyle w:val="Normale2"/>
              <w:numPr>
                <w:ilvl w:val="0"/>
                <w:numId w:val="9"/>
              </w:numPr>
              <w:shd w:fill="FFFFFF" w:val="clear"/>
              <w:tabs>
                <w:tab w:val="left" w:pos="0" w:leader="none"/>
              </w:tabs>
              <w:spacing w:before="120" w:after="120"/>
              <w:ind w:left="720" w:hanging="360"/>
              <w:jc w:val="both"/>
              <w:rPr/>
            </w:pPr>
            <w:r>
              <w:rPr>
                <w:rStyle w:val="Carpredefinitoparagrafo1"/>
                <w:rFonts w:cs="Open Sans" w:ascii="Open Sans" w:hAnsi="Open Sans"/>
                <w:sz w:val="20"/>
              </w:rPr>
              <w:t>percorsi  per l’aggiornamento delle professioni legate ai nuovi mestieri delle filiere transfrontaliere blu e verdi o ad alcuni mestieri tradizionali anche nell’ottica della certificazione congiunta delle competenze acquisite per favorire la mobilità transfrontaliera dei lavoratori.</w:t>
            </w:r>
          </w:p>
          <w:p>
            <w:pPr>
              <w:pStyle w:val="Normale2"/>
              <w:spacing w:lineRule="exact" w:line="240"/>
              <w:jc w:val="both"/>
              <w:rPr>
                <w:rFonts w:ascii="Open Sans" w:hAnsi="Open Sans" w:cs="Open Sans"/>
                <w:b/>
                <w:b/>
                <w:bCs/>
                <w:sz w:val="20"/>
              </w:rPr>
            </w:pPr>
            <w:r>
              <w:rPr>
                <w:rFonts w:cs="Open Sans" w:ascii="Open Sans" w:hAnsi="Open Sans"/>
                <w:b/>
                <w:bCs/>
                <w:sz w:val="20"/>
              </w:rPr>
            </w:r>
          </w:p>
          <w:p>
            <w:pPr>
              <w:pStyle w:val="Normale2"/>
              <w:spacing w:lineRule="exact" w:line="240"/>
              <w:jc w:val="both"/>
              <w:rPr>
                <w:rFonts w:ascii="Open Sans" w:hAnsi="Open Sans" w:cs="Open Sans"/>
                <w:b/>
                <w:b/>
                <w:bCs/>
                <w:sz w:val="20"/>
              </w:rPr>
            </w:pPr>
            <w:r>
              <w:rPr>
                <w:rFonts w:cs="Open Sans" w:ascii="Open Sans" w:hAnsi="Open Sans"/>
                <w:b/>
                <w:bCs/>
                <w:sz w:val="20"/>
              </w:rPr>
              <w:t>D2. Progetti semplici per la mobilità transfrontaliera</w:t>
            </w:r>
          </w:p>
          <w:p>
            <w:pPr>
              <w:pStyle w:val="Normale2"/>
              <w:spacing w:lineRule="exact" w:line="240"/>
              <w:jc w:val="both"/>
              <w:rPr>
                <w:rFonts w:ascii="Open Sans" w:hAnsi="Open Sans" w:cs="Open Sans"/>
                <w:bCs/>
                <w:sz w:val="20"/>
              </w:rPr>
            </w:pPr>
            <w:r>
              <w:rPr>
                <w:rFonts w:cs="Open Sans" w:ascii="Open Sans" w:hAnsi="Open Sans"/>
                <w:bCs/>
                <w:sz w:val="20"/>
              </w:rPr>
            </w:r>
          </w:p>
          <w:p>
            <w:pPr>
              <w:pStyle w:val="Normale2"/>
              <w:spacing w:lineRule="exact" w:line="240"/>
              <w:jc w:val="both"/>
              <w:rPr/>
            </w:pPr>
            <w:r>
              <w:rPr>
                <w:rStyle w:val="Carpredefinitoparagrafo1"/>
                <w:rFonts w:cs="Open Sans" w:ascii="Open Sans" w:hAnsi="Open Sans"/>
                <w:bCs/>
                <w:sz w:val="20"/>
              </w:rPr>
              <w:t xml:space="preserve">I </w:t>
            </w:r>
            <w:r>
              <w:rPr>
                <w:rStyle w:val="Carpredefinitoparagrafo1"/>
                <w:rFonts w:cs="Open Sans" w:ascii="Open Sans" w:hAnsi="Open Sans"/>
                <w:b/>
                <w:bCs/>
                <w:sz w:val="20"/>
              </w:rPr>
              <w:t>progetti dovranno essere coerenti con il contenuto dell’Azione Bb) di cui al punto C</w:t>
            </w:r>
            <w:r>
              <w:rPr>
                <w:rStyle w:val="Carpredefinitoparagrafo1"/>
                <w:rFonts w:cs="Open Sans" w:ascii="Open Sans" w:hAnsi="Open Sans"/>
                <w:b/>
                <w:bCs/>
                <w:sz w:val="20"/>
              </w:rPr>
              <w:t>.</w:t>
            </w:r>
          </w:p>
          <w:p>
            <w:pPr>
              <w:pStyle w:val="Normale2"/>
              <w:spacing w:lineRule="exact" w:line="240"/>
              <w:jc w:val="both"/>
              <w:rPr/>
            </w:pPr>
            <w:r>
              <w:rPr>
                <w:rStyle w:val="Carpredefinitoparagrafo1"/>
                <w:rFonts w:cs="Open Sans" w:ascii="Open Sans" w:hAnsi="Open Sans"/>
                <w:bCs/>
                <w:sz w:val="20"/>
                <w:szCs w:val="20"/>
              </w:rPr>
              <w:t xml:space="preserve">Finalità di questo lotto è quello di valorizzare le vocazioni personali degli studenti, fornire un valore aggiunto nella formazione della persona, facendo conoscere altri sistemi d’impresa e le prospettive occupazionali dopo il conseguimento del diploma anche al fine di favorire la mobilità lavorativa delle giovani generazioni e creando le condizioni per </w:t>
            </w:r>
            <w:r>
              <w:rPr>
                <w:rStyle w:val="Carpredefinitoparagrafo1"/>
                <w:rFonts w:cs="Open Sans" w:ascii="Open Sans" w:hAnsi="Open Sans"/>
                <w:bCs/>
                <w:color w:val="auto"/>
                <w:sz w:val="20"/>
                <w:szCs w:val="20"/>
              </w:rPr>
              <w:t>l’i</w:t>
            </w:r>
            <w:r>
              <w:rPr>
                <w:rStyle w:val="Carpredefinitoparagrafo1"/>
                <w:rFonts w:cs="Open Sans" w:ascii="Open Sans" w:hAnsi="Open Sans"/>
                <w:bCs/>
                <w:sz w:val="20"/>
                <w:szCs w:val="20"/>
              </w:rPr>
              <w:t>ntegrazione del mercato del lavoro transfrontaliero.</w:t>
            </w:r>
          </w:p>
          <w:p>
            <w:pPr>
              <w:pStyle w:val="Normale2"/>
              <w:spacing w:lineRule="exact" w:line="240"/>
              <w:jc w:val="both"/>
              <w:rPr>
                <w:rFonts w:ascii="Open Sans" w:hAnsi="Open Sans" w:cs="Open Sans"/>
                <w:bCs/>
                <w:sz w:val="20"/>
              </w:rPr>
            </w:pPr>
            <w:r>
              <w:rPr>
                <w:rFonts w:cs="Open Sans" w:ascii="Open Sans" w:hAnsi="Open Sans"/>
                <w:bCs/>
                <w:sz w:val="20"/>
              </w:rPr>
            </w:r>
          </w:p>
          <w:p>
            <w:pPr>
              <w:pStyle w:val="Normale2"/>
              <w:spacing w:lineRule="exact" w:line="240"/>
              <w:jc w:val="both"/>
              <w:rPr>
                <w:rFonts w:ascii="Open Sans" w:hAnsi="Open Sans" w:cs="Open Sans"/>
                <w:bCs/>
                <w:sz w:val="20"/>
              </w:rPr>
            </w:pPr>
            <w:r>
              <w:rPr>
                <w:rFonts w:cs="Open Sans" w:ascii="Open Sans" w:hAnsi="Open Sans"/>
                <w:bCs/>
                <w:sz w:val="20"/>
              </w:rPr>
            </w:r>
          </w:p>
          <w:p>
            <w:pPr>
              <w:pStyle w:val="Normale2"/>
              <w:spacing w:lineRule="exact" w:line="240"/>
              <w:jc w:val="both"/>
              <w:rPr>
                <w:rFonts w:ascii="Open Sans" w:hAnsi="Open Sans" w:cs="Open Sans"/>
                <w:bCs/>
                <w:sz w:val="20"/>
              </w:rPr>
            </w:pPr>
            <w:r>
              <w:rPr>
                <w:rFonts w:cs="Open Sans" w:ascii="Open Sans" w:hAnsi="Open Sans"/>
                <w:bCs/>
                <w:sz w:val="20"/>
              </w:rPr>
              <w:t>A titolo puramente esemplificativo si riportano alcuni esempi di interventi finanziabili:</w:t>
            </w:r>
          </w:p>
          <w:p>
            <w:pPr>
              <w:pStyle w:val="Normale2"/>
              <w:numPr>
                <w:ilvl w:val="0"/>
                <w:numId w:val="7"/>
              </w:numPr>
              <w:tabs>
                <w:tab w:val="left" w:pos="0" w:leader="none"/>
              </w:tabs>
              <w:spacing w:before="120" w:after="120"/>
              <w:ind w:left="720" w:hanging="360"/>
              <w:jc w:val="both"/>
              <w:rPr/>
            </w:pPr>
            <w:r>
              <w:rPr>
                <w:rStyle w:val="Carpredefinitoparagrafo1"/>
                <w:rFonts w:cs="Open Sans" w:ascii="Open Sans" w:hAnsi="Open Sans"/>
                <w:color w:val="00000A"/>
                <w:sz w:val="20"/>
              </w:rPr>
              <w:t xml:space="preserve">messa a punto di un “programma sperimentale” che consenta agli studenti di inserirsi in un contesto di lavoro attraverso la </w:t>
            </w:r>
            <w:r>
              <w:rPr>
                <w:rStyle w:val="Carpredefinitoparagrafo1"/>
                <w:rFonts w:cs="Open Sans" w:ascii="Open Sans" w:hAnsi="Open Sans"/>
                <w:sz w:val="20"/>
              </w:rPr>
              <w:t xml:space="preserve">creazione di “partenariati formativi transfrontalieri”; </w:t>
            </w:r>
          </w:p>
          <w:p>
            <w:pPr>
              <w:pStyle w:val="Normale2"/>
              <w:numPr>
                <w:ilvl w:val="0"/>
                <w:numId w:val="7"/>
              </w:numPr>
              <w:tabs>
                <w:tab w:val="left" w:pos="0" w:leader="none"/>
              </w:tabs>
              <w:spacing w:before="120" w:after="120"/>
              <w:ind w:left="720" w:hanging="360"/>
              <w:jc w:val="both"/>
              <w:rPr/>
            </w:pPr>
            <w:r>
              <w:rPr>
                <w:rStyle w:val="Carpredefinitoparagrafo1"/>
                <w:rFonts w:cs="Open Sans" w:ascii="Open Sans" w:hAnsi="Open Sans"/>
                <w:sz w:val="20"/>
              </w:rPr>
              <w:t xml:space="preserve"> </w:t>
            </w:r>
            <w:r>
              <w:rPr>
                <w:rStyle w:val="Carpredefinitoparagrafo1"/>
                <w:rFonts w:cs="Open Sans" w:ascii="Open Sans" w:hAnsi="Open Sans"/>
                <w:sz w:val="20"/>
              </w:rPr>
              <w:t>scambio di esperienze e culture tra il mondo delle imprese e delle istituzioni (incluse quelle scolastiche), attraverso l’inserimento degli studenti, nell’ambito delle</w:t>
            </w:r>
            <w:r>
              <w:rPr>
                <w:rStyle w:val="Carpredefinitoparagrafo1"/>
                <w:rFonts w:cs="Open Sans" w:ascii="Open Sans" w:hAnsi="Open Sans"/>
                <w:strike/>
                <w:sz w:val="20"/>
              </w:rPr>
              <w:t xml:space="preserve"> </w:t>
            </w:r>
            <w:r>
              <w:rPr>
                <w:rStyle w:val="Carpredefinitoparagrafo1"/>
                <w:rFonts w:cs="Open Sans" w:ascii="Open Sans" w:hAnsi="Open Sans"/>
                <w:sz w:val="20"/>
              </w:rPr>
              <w:t xml:space="preserve">filiere prioritarie legate alla crescita blu e verdi, anche sulla base delle sperimentazioni nazionali dell’alternanza scuola-lavoro (tirocini formativi, stage, ecc.); </w:t>
            </w:r>
          </w:p>
          <w:p>
            <w:pPr>
              <w:pStyle w:val="Normale2"/>
              <w:numPr>
                <w:ilvl w:val="0"/>
                <w:numId w:val="25"/>
              </w:numPr>
              <w:tabs>
                <w:tab w:val="left" w:pos="0" w:leader="none"/>
              </w:tabs>
              <w:spacing w:before="120" w:after="120"/>
              <w:ind w:left="720" w:hanging="360"/>
              <w:jc w:val="both"/>
              <w:rPr>
                <w:rFonts w:ascii="Open Sans" w:hAnsi="Open Sans" w:cs="Arial"/>
                <w:color w:val="222222"/>
                <w:sz w:val="20"/>
              </w:rPr>
            </w:pPr>
            <w:r>
              <w:rPr>
                <w:rFonts w:cs="Arial" w:ascii="Open Sans" w:hAnsi="Open Sans"/>
                <w:color w:val="222222"/>
                <w:sz w:val="20"/>
              </w:rPr>
              <w:t>organizzazione di esperienze lavorative di studenti italiani in Francia e di studenti francesi in Italia (come studenti singoli o come gruppo classe) presso imprese/organismi pubblici/organismi privati nell'ambito delle filiere transfrontaliere prioritarie;</w:t>
            </w:r>
          </w:p>
          <w:p>
            <w:pPr>
              <w:pStyle w:val="Normale2"/>
              <w:numPr>
                <w:ilvl w:val="0"/>
                <w:numId w:val="25"/>
              </w:numPr>
              <w:tabs>
                <w:tab w:val="left" w:pos="0" w:leader="none"/>
              </w:tabs>
              <w:spacing w:before="120" w:after="120"/>
              <w:ind w:left="720" w:hanging="360"/>
              <w:jc w:val="both"/>
              <w:rPr/>
            </w:pPr>
            <w:r>
              <w:rPr>
                <w:rStyle w:val="Carpredefinitoparagrafo1"/>
                <w:rFonts w:cs="Arial" w:ascii="Open Sans" w:hAnsi="Open Sans"/>
                <w:color w:val="222222"/>
                <w:sz w:val="20"/>
              </w:rPr>
              <w:t xml:space="preserve">percorsi di studio con l’acquisizione di competenze necessarie, con la messa a disposizione di un tutor scolastico e aziendale; </w:t>
            </w:r>
          </w:p>
          <w:p>
            <w:pPr>
              <w:pStyle w:val="Normale2"/>
              <w:numPr>
                <w:ilvl w:val="0"/>
                <w:numId w:val="25"/>
              </w:numPr>
              <w:tabs>
                <w:tab w:val="left" w:pos="0" w:leader="none"/>
              </w:tabs>
              <w:spacing w:before="120" w:after="120"/>
              <w:ind w:left="720" w:hanging="360"/>
              <w:jc w:val="both"/>
              <w:rPr/>
            </w:pPr>
            <w:r>
              <w:rPr>
                <w:rStyle w:val="Carpredefinitoparagrafo1"/>
                <w:rFonts w:cs="Arial" w:ascii="Open Sans" w:hAnsi="Open Sans"/>
                <w:color w:val="222222"/>
                <w:sz w:val="20"/>
              </w:rPr>
              <w:t>rafforzamento linguistico anche tramite percosi e-learning, prima della partenza degli studenti;</w:t>
            </w:r>
          </w:p>
          <w:p>
            <w:pPr>
              <w:pStyle w:val="Normale2"/>
              <w:numPr>
                <w:ilvl w:val="0"/>
                <w:numId w:val="26"/>
              </w:numPr>
              <w:tabs>
                <w:tab w:val="left" w:pos="0" w:leader="none"/>
              </w:tabs>
              <w:spacing w:before="120" w:after="120"/>
              <w:ind w:left="720" w:hanging="360"/>
              <w:jc w:val="both"/>
              <w:rPr>
                <w:rFonts w:ascii="Open Sans" w:hAnsi="Open Sans" w:cs="Arial"/>
                <w:color w:val="222222"/>
                <w:sz w:val="20"/>
              </w:rPr>
            </w:pPr>
            <w:r>
              <w:rPr>
                <w:rFonts w:cs="Arial" w:ascii="Open Sans" w:hAnsi="Open Sans"/>
                <w:color w:val="222222"/>
                <w:sz w:val="20"/>
              </w:rPr>
              <w:t>certificazione delle specifiche competenze professionali acquisite nello scambio e sul luogo di lavoro.</w:t>
            </w:r>
          </w:p>
          <w:p>
            <w:pPr>
              <w:pStyle w:val="Normale2"/>
              <w:spacing w:before="120" w:after="120"/>
              <w:jc w:val="both"/>
              <w:rPr>
                <w:rFonts w:ascii="Open Sans" w:hAnsi="Open Sans" w:cs="Arial"/>
                <w:color w:val="222222"/>
                <w:sz w:val="20"/>
              </w:rPr>
            </w:pPr>
            <w:r>
              <w:rPr>
                <w:rFonts w:cs="Arial" w:ascii="Open Sans" w:hAnsi="Open Sans"/>
                <w:color w:val="222222"/>
                <w:sz w:val="20"/>
              </w:rPr>
            </w:r>
          </w:p>
          <w:p>
            <w:pPr>
              <w:pStyle w:val="Normale2"/>
              <w:spacing w:before="120" w:after="120"/>
              <w:jc w:val="both"/>
              <w:rPr>
                <w:rFonts w:ascii="Open Sans" w:hAnsi="Open Sans" w:cs="Arial"/>
                <w:color w:val="222222"/>
                <w:sz w:val="20"/>
              </w:rPr>
            </w:pPr>
            <w:r>
              <w:rPr>
                <w:rFonts w:cs="Arial" w:ascii="Open Sans" w:hAnsi="Open Sans"/>
                <w:color w:val="222222"/>
                <w:sz w:val="20"/>
              </w:rPr>
            </w:r>
          </w:p>
          <w:p>
            <w:pPr>
              <w:pStyle w:val="Normale2"/>
              <w:spacing w:before="120" w:after="120"/>
              <w:jc w:val="both"/>
              <w:rPr>
                <w:rFonts w:ascii="Open Sans" w:hAnsi="Open Sans" w:cs="Arial"/>
                <w:color w:val="222222"/>
                <w:sz w:val="20"/>
              </w:rPr>
            </w:pPr>
            <w:r>
              <w:rPr>
                <w:rFonts w:cs="Arial" w:ascii="Open Sans" w:hAnsi="Open Sans"/>
                <w:color w:val="222222"/>
                <w:sz w:val="20"/>
              </w:rPr>
            </w:r>
          </w:p>
          <w:p>
            <w:pPr>
              <w:pStyle w:val="Corpodeltesto"/>
              <w:spacing w:lineRule="exact" w:line="280" w:before="57" w:after="57"/>
              <w:ind w:left="170" w:right="118" w:hanging="0"/>
              <w:jc w:val="both"/>
              <w:rPr>
                <w:rFonts w:ascii="Open Sans" w:hAnsi="Open Sans" w:cs="Arial"/>
                <w:color w:val="222222"/>
                <w:sz w:val="20"/>
              </w:rPr>
            </w:pPr>
            <w:r>
              <w:rPr>
                <w:rStyle w:val="Carpredefinitoparagrafo1"/>
                <w:rFonts w:eastAsia="Segoe UI" w:cs="Segoe UI" w:ascii="Segoe UI" w:hAnsi="Segoe UI"/>
                <w:b/>
                <w:color w:val="FF7F00"/>
                <w:sz w:val="24"/>
                <w:szCs w:val="24"/>
                <w:lang w:val="it-IT" w:bidi="ar-SA"/>
              </w:rPr>
              <w:t>►</w:t>
            </w:r>
            <w:r>
              <w:rPr>
                <w:rStyle w:val="Carpredefinitoparagrafo1"/>
                <w:rFonts w:eastAsia="Open Sans" w:cs="Open Sans" w:ascii="Open Sans" w:hAnsi="Open Sans"/>
                <w:b/>
                <w:color w:val="FF7F00"/>
                <w:sz w:val="24"/>
                <w:szCs w:val="24"/>
                <w:lang w:val="it-IT" w:bidi="ar-SA"/>
              </w:rPr>
              <w:t xml:space="preserve"> </w:t>
            </w:r>
            <w:r>
              <w:rPr>
                <w:rStyle w:val="Carpredefinitoparagrafo1"/>
                <w:rFonts w:eastAsia="Open Sans" w:cs="Open Sans" w:ascii="Open Sans" w:hAnsi="Open Sans"/>
                <w:b/>
                <w:color w:val="FF7F00"/>
                <w:sz w:val="24"/>
                <w:szCs w:val="24"/>
                <w:lang w:val="it-IT" w:bidi="ar-SA"/>
              </w:rPr>
              <w:t>Gli esempi</w:t>
            </w:r>
            <w:r>
              <w:rPr>
                <w:rStyle w:val="Carpredefinitoparagrafo1"/>
                <w:rFonts w:eastAsia="Segoe UI" w:cs="Open Sans" w:ascii="Open Sans" w:hAnsi="Open Sans"/>
                <w:b/>
                <w:color w:val="FF7F00"/>
                <w:sz w:val="24"/>
                <w:szCs w:val="24"/>
                <w:lang w:val="it-IT" w:bidi="ar-SA"/>
              </w:rPr>
              <w:t xml:space="preserve"> di intervent</w:t>
            </w:r>
            <w:r>
              <w:rPr>
                <w:rStyle w:val="Carpredefinitoparagrafo1"/>
                <w:rFonts w:eastAsia="Segoe UI" w:cs="Open Sans" w:ascii="Open Sans" w:hAnsi="Open Sans"/>
                <w:b/>
                <w:color w:val="FF7F00"/>
                <w:sz w:val="24"/>
                <w:szCs w:val="24"/>
                <w:lang w:val="it-IT" w:bidi="ar-SA"/>
              </w:rPr>
              <w:t>o</w:t>
            </w:r>
            <w:r>
              <w:rPr>
                <w:rStyle w:val="Carpredefinitoparagrafo1"/>
                <w:rFonts w:eastAsia="Segoe UI" w:cs="Open Sans" w:ascii="Open Sans" w:hAnsi="Open Sans"/>
                <w:b/>
                <w:color w:val="FF7F00"/>
                <w:sz w:val="24"/>
                <w:szCs w:val="24"/>
                <w:lang w:val="it-IT" w:bidi="ar-SA"/>
              </w:rPr>
              <w:t xml:space="preserve"> descritti sono esaurienti?</w:t>
            </w:r>
          </w:p>
          <w:p>
            <w:pPr>
              <w:pStyle w:val="Corpodeltesto"/>
              <w:spacing w:lineRule="exact" w:line="280" w:before="57" w:after="57"/>
              <w:ind w:left="170" w:right="118" w:hanging="0"/>
              <w:jc w:val="both"/>
              <w:rPr>
                <w:rStyle w:val="Carpredefinitoparagrafo1"/>
                <w:rFonts w:ascii="Open Sans" w:hAnsi="Open Sans" w:eastAsia="Segoe UI" w:cs="Open Sans"/>
                <w:b/>
                <w:b/>
                <w:color w:val="FF7F00"/>
                <w:szCs w:val="20"/>
                <w:lang w:val="it-IT" w:bidi="ar-SA"/>
              </w:rPr>
            </w:pPr>
            <w:r>
              <w:rPr>
                <w:rFonts w:cs="Arial" w:ascii="Open Sans" w:hAnsi="Open Sans"/>
                <w:color w:val="222222"/>
                <w:sz w:val="20"/>
              </w:rPr>
            </w:r>
          </w:p>
          <w:p>
            <w:pPr>
              <w:pStyle w:val="Corpodeltesto"/>
              <w:spacing w:lineRule="exact" w:line="280" w:before="57" w:after="57"/>
              <w:ind w:left="170" w:right="118" w:hanging="0"/>
              <w:jc w:val="both"/>
              <w:rPr>
                <w:rStyle w:val="Carpredefinitoparagrafo1"/>
                <w:rFonts w:ascii="Open Sans" w:hAnsi="Open Sans" w:eastAsia="Segoe UI" w:cs="Open Sans"/>
                <w:b/>
                <w:b/>
                <w:color w:val="FF7F00"/>
                <w:szCs w:val="20"/>
                <w:lang w:val="it-IT" w:bidi="ar-SA"/>
              </w:rPr>
            </w:pPr>
            <w:r>
              <w:rPr>
                <w:rFonts w:cs="Arial" w:ascii="Open Sans" w:hAnsi="Open Sans"/>
                <w:color w:val="222222"/>
                <w:sz w:val="20"/>
              </w:rPr>
            </w:r>
          </w:p>
          <w:p>
            <w:pPr>
              <w:pStyle w:val="Corpodeltesto"/>
              <w:spacing w:lineRule="exact" w:line="280" w:before="57" w:after="57"/>
              <w:ind w:left="170" w:right="118" w:hanging="0"/>
              <w:jc w:val="both"/>
              <w:rPr>
                <w:rStyle w:val="Carpredefinitoparagrafo1"/>
                <w:rFonts w:ascii="Open Sans" w:hAnsi="Open Sans" w:eastAsia="Segoe UI" w:cs="Open Sans"/>
                <w:b/>
                <w:b/>
                <w:color w:val="FF7F00"/>
                <w:szCs w:val="20"/>
                <w:lang w:val="it-IT" w:bidi="ar-SA"/>
              </w:rPr>
            </w:pPr>
            <w:r>
              <w:rPr>
                <w:rFonts w:cs="Arial" w:ascii="Open Sans" w:hAnsi="Open Sans"/>
                <w:color w:val="222222"/>
                <w:sz w:val="20"/>
              </w:rPr>
            </w:r>
          </w:p>
          <w:p>
            <w:pPr>
              <w:pStyle w:val="Corpodeltesto"/>
              <w:spacing w:lineRule="exact" w:line="280" w:before="57" w:after="57"/>
              <w:ind w:left="170" w:right="118" w:hanging="0"/>
              <w:jc w:val="both"/>
              <w:rPr>
                <w:rStyle w:val="Carpredefinitoparagrafo1"/>
                <w:rFonts w:ascii="Open Sans" w:hAnsi="Open Sans" w:eastAsia="Segoe UI" w:cs="Open Sans"/>
                <w:b/>
                <w:b/>
                <w:color w:val="FF7F00"/>
                <w:szCs w:val="20"/>
                <w:lang w:val="it-IT" w:bidi="ar-SA"/>
              </w:rPr>
            </w:pPr>
            <w:r>
              <w:rPr>
                <w:rFonts w:cs="Arial" w:ascii="Open Sans" w:hAnsi="Open Sans"/>
                <w:color w:val="222222"/>
                <w:sz w:val="20"/>
              </w:rPr>
            </w:r>
          </w:p>
          <w:p>
            <w:pPr>
              <w:pStyle w:val="Corpodeltesto"/>
              <w:spacing w:lineRule="exact" w:line="280" w:before="57" w:after="57"/>
              <w:ind w:left="170" w:right="118" w:hanging="0"/>
              <w:jc w:val="both"/>
              <w:rPr>
                <w:rStyle w:val="Carpredefinitoparagrafo1"/>
                <w:rFonts w:ascii="Open Sans" w:hAnsi="Open Sans" w:eastAsia="Segoe UI" w:cs="Open Sans"/>
                <w:b/>
                <w:b/>
                <w:color w:val="FF7F00"/>
                <w:szCs w:val="20"/>
                <w:lang w:val="it-IT" w:bidi="ar-SA"/>
              </w:rPr>
            </w:pPr>
            <w:r>
              <w:rPr>
                <w:rFonts w:cs="Arial" w:ascii="Open Sans" w:hAnsi="Open Sans"/>
                <w:color w:val="222222"/>
                <w:sz w:val="20"/>
              </w:rPr>
            </w:r>
          </w:p>
          <w:p>
            <w:pPr>
              <w:pStyle w:val="Corpodeltesto"/>
              <w:spacing w:lineRule="exact" w:line="280" w:before="57" w:after="57"/>
              <w:ind w:right="118" w:hanging="0"/>
              <w:jc w:val="both"/>
              <w:rPr>
                <w:rStyle w:val="Carpredefinitoparagrafo1"/>
                <w:rFonts w:ascii="Open Sans" w:hAnsi="Open Sans" w:eastAsia="Segoe UI" w:cs="Open Sans"/>
                <w:b/>
                <w:b/>
                <w:color w:val="FF7F00"/>
                <w:szCs w:val="20"/>
                <w:lang w:val="it-IT" w:bidi="ar-SA"/>
              </w:rPr>
            </w:pPr>
            <w:r>
              <w:rPr>
                <w:rFonts w:cs="Arial" w:ascii="Open Sans" w:hAnsi="Open Sans"/>
                <w:color w:val="222222"/>
                <w:sz w:val="20"/>
              </w:rPr>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color w:val="00000A"/>
                <w:sz w:val="20"/>
                <w:lang w:val="it-IT"/>
              </w:rPr>
            </w:pPr>
            <w:r>
              <w:rPr>
                <w:rFonts w:cs="Open Sans" w:ascii="Open Sans" w:hAnsi="Open Sans"/>
                <w:b/>
                <w:bCs/>
                <w:color w:val="00000A"/>
                <w:sz w:val="20"/>
                <w:lang w:val="it-IT"/>
              </w:rPr>
              <w:t>E) Beneficiari</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e1"/>
              <w:spacing w:lineRule="exact" w:line="280" w:before="57" w:after="57"/>
              <w:rPr>
                <w:rFonts w:ascii="Open Sans" w:hAnsi="Open Sans" w:cs="Open Sans"/>
                <w:color w:val="00000A"/>
                <w:sz w:val="20"/>
                <w:lang w:val="it-IT"/>
              </w:rPr>
            </w:pPr>
            <w:r>
              <w:rPr>
                <w:rFonts w:cs="Open Sans" w:ascii="Open Sans" w:hAnsi="Open Sans"/>
                <w:color w:val="00000A"/>
                <w:sz w:val="20"/>
                <w:lang w:val="it-IT"/>
              </w:rPr>
              <w:t>Servizi per l’impiego, centri di formazione, organismi pubblici, associazioni di categoria e di mestieri, camere di commercio e dell’industria, sindacati professionali, associazioni dell'economia sociale e solidale, organismi di formazione e inserimento.</w:t>
            </w:r>
          </w:p>
          <w:p>
            <w:pPr>
              <w:pStyle w:val="Normale1"/>
              <w:spacing w:lineRule="exact" w:line="280" w:before="57" w:after="57"/>
              <w:rPr>
                <w:lang w:val="it-IT"/>
              </w:rPr>
            </w:pPr>
            <w:r>
              <w:rPr>
                <w:lang w:val="it-IT"/>
              </w:rPr>
            </w:r>
          </w:p>
          <w:p>
            <w:pPr>
              <w:pStyle w:val="Normale1"/>
              <w:spacing w:lineRule="exact" w:line="280" w:before="57" w:after="57"/>
              <w:rPr/>
            </w:pPr>
            <w:r>
              <w:rPr>
                <w:rStyle w:val="Carpredefinitoparagrafo1"/>
                <w:rFonts w:cs="Open Sans" w:ascii="Open Sans" w:hAnsi="Open Sans"/>
                <w:color w:val="00000A"/>
                <w:sz w:val="20"/>
                <w:lang w:val="it-IT"/>
              </w:rPr>
              <w:t>Si precisa che, pur essendo l'elenco sopra riportato indicativo e non esaustivo, le grandi imprese sono escluse dalla partecipazione al presente lotto.</w:t>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strike w:val="false"/>
                <w:dstrike w:val="false"/>
                <w:color w:val="00000A"/>
                <w:sz w:val="20"/>
                <w:lang w:val="it-IT"/>
              </w:rPr>
            </w:pPr>
            <w:r>
              <w:rPr>
                <w:rFonts w:cs="Open Sans" w:ascii="Open Sans" w:hAnsi="Open Sans"/>
                <w:b/>
                <w:bCs/>
                <w:strike w:val="false"/>
                <w:dstrike w:val="false"/>
                <w:color w:val="00000A"/>
                <w:sz w:val="20"/>
                <w:lang w:val="it-IT"/>
              </w:rPr>
              <w:t>F) Indicatore di risultato del di Programma</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e1"/>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before="0" w:after="0"/>
              <w:rPr/>
            </w:pPr>
            <w:r>
              <w:rPr>
                <w:rStyle w:val="Carpredefinitoparagrafo1"/>
                <w:rFonts w:cs="Open Sans" w:ascii="Open Sans" w:hAnsi="Open Sans"/>
                <w:strike w:val="false"/>
                <w:dstrike w:val="false"/>
                <w:color w:val="00000A"/>
                <w:sz w:val="20"/>
                <w:lang w:val="it-IT"/>
              </w:rPr>
              <w:t>Numero di lavoratori transfrontalieri nell’area del Programma</w:t>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strike w:val="false"/>
                <w:dstrike w:val="false"/>
                <w:color w:val="00000A"/>
                <w:sz w:val="20"/>
                <w:lang w:val="it-IT"/>
              </w:rPr>
            </w:pPr>
            <w:r>
              <w:rPr>
                <w:rFonts w:cs="Open Sans" w:ascii="Open Sans" w:hAnsi="Open Sans"/>
                <w:b/>
                <w:bCs/>
                <w:strike w:val="false"/>
                <w:dstrike w:val="false"/>
                <w:color w:val="00000A"/>
                <w:sz w:val="20"/>
                <w:lang w:val="it-IT"/>
              </w:rPr>
              <w:t>G) Indicatori di output / realizzazione del Programma per esempio di azione</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ModulovuotoA"/>
              <w:widowControl w:val="false"/>
              <w:numPr>
                <w:ilvl w:val="0"/>
                <w:numId w:val="6"/>
              </w:numPr>
              <w:tabs>
                <w:tab w:val="left" w:pos="0" w:leader="none"/>
                <w:tab w:val="left" w:pos="276" w:leader="none"/>
                <w:tab w:val="left" w:pos="984" w:leader="none"/>
                <w:tab w:val="left" w:pos="1692" w:leader="none"/>
                <w:tab w:val="left" w:pos="2400" w:leader="none"/>
                <w:tab w:val="left" w:pos="3108" w:leader="none"/>
                <w:tab w:val="left" w:pos="3816" w:leader="none"/>
                <w:tab w:val="left" w:pos="4524" w:leader="none"/>
              </w:tabs>
              <w:spacing w:lineRule="exact" w:line="280" w:before="57" w:after="57"/>
              <w:ind w:left="720" w:hanging="360"/>
              <w:jc w:val="both"/>
              <w:textAlignment w:val="auto"/>
              <w:rPr/>
            </w:pPr>
            <w:r>
              <w:rPr>
                <w:rStyle w:val="Carpredefinitoparagrafo1"/>
                <w:rFonts w:cs="Open Sans" w:ascii="Open Sans" w:hAnsi="Open Sans"/>
                <w:strike w:val="false"/>
                <w:dstrike w:val="false"/>
                <w:color w:val="00000A"/>
              </w:rPr>
              <w:t>Numero di partecipanti alle iniziative locali congiunte per l’occupazione e alle attività di formazione congiunta (Az. Aa, Ab, Ac, Ba, Ca)</w:t>
            </w:r>
            <w:r>
              <w:rPr>
                <w:rStyle w:val="Carpredefinitoparagrafo1"/>
                <w:rFonts w:cs="Open Sans" w:ascii="Open Sans" w:hAnsi="Open Sans"/>
                <w:strike w:val="false"/>
                <w:dstrike w:val="false"/>
                <w:color w:val="00000A"/>
              </w:rPr>
              <w:t>;</w:t>
            </w:r>
          </w:p>
          <w:p>
            <w:pPr>
              <w:pStyle w:val="ModulovuotoA"/>
              <w:widowControl w:val="false"/>
              <w:numPr>
                <w:ilvl w:val="0"/>
                <w:numId w:val="6"/>
              </w:numPr>
              <w:tabs>
                <w:tab w:val="left" w:pos="0" w:leader="none"/>
                <w:tab w:val="left" w:pos="276" w:leader="none"/>
                <w:tab w:val="left" w:pos="984" w:leader="none"/>
                <w:tab w:val="left" w:pos="1692" w:leader="none"/>
                <w:tab w:val="left" w:pos="2400" w:leader="none"/>
                <w:tab w:val="left" w:pos="3108" w:leader="none"/>
                <w:tab w:val="left" w:pos="3816" w:leader="none"/>
                <w:tab w:val="left" w:pos="4524" w:leader="none"/>
              </w:tabs>
              <w:spacing w:lineRule="exact" w:line="280" w:before="57" w:after="57"/>
              <w:ind w:left="720" w:hanging="360"/>
              <w:jc w:val="both"/>
              <w:textAlignment w:val="auto"/>
              <w:rPr/>
            </w:pPr>
            <w:r>
              <w:rPr>
                <w:rStyle w:val="Carpredefinitoparagrafo1"/>
                <w:rFonts w:cs="Open Sans" w:ascii="Open Sans" w:hAnsi="Open Sans"/>
                <w:strike w:val="false"/>
                <w:dstrike w:val="false"/>
                <w:color w:val="00000A"/>
              </w:rPr>
              <w:t>Numero di partecipanti alle iniziative di mobilità transfrontaliera (Az. Bb)</w:t>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color w:val="00000A"/>
                <w:sz w:val="20"/>
                <w:lang w:val="it-IT"/>
              </w:rPr>
            </w:pPr>
            <w:r>
              <w:rPr>
                <w:rFonts w:cs="Open Sans" w:ascii="Open Sans" w:hAnsi="Open Sans"/>
                <w:b/>
                <w:bCs/>
                <w:color w:val="00000A"/>
                <w:sz w:val="20"/>
                <w:lang w:val="it-IT"/>
              </w:rPr>
              <w:t>H) Dimensione finanziaria e regimi di aiuto</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e1"/>
              <w:spacing w:lineRule="exact" w:line="280" w:before="57" w:after="57"/>
              <w:rPr>
                <w:rFonts w:ascii="Open Sans" w:hAnsi="Open Sans" w:cs="Open Sans"/>
                <w:color w:val="00000A"/>
                <w:sz w:val="20"/>
                <w:lang w:val="it-IT"/>
              </w:rPr>
            </w:pPr>
            <w:r>
              <w:rPr>
                <w:rFonts w:cs="Open Sans" w:ascii="Open Sans" w:hAnsi="Open Sans"/>
                <w:color w:val="00000A"/>
                <w:sz w:val="20"/>
                <w:lang w:val="it-IT"/>
              </w:rPr>
              <w:t>Le proposte progettuali dovranno avere la dimensione finanziaria, in termini di contributo FESR, come di seguito:</w:t>
            </w:r>
          </w:p>
          <w:p>
            <w:pPr>
              <w:pStyle w:val="Normale1"/>
              <w:numPr>
                <w:ilvl w:val="0"/>
                <w:numId w:val="8"/>
              </w:numPr>
              <w:tabs>
                <w:tab w:val="left" w:pos="0" w:leader="none"/>
              </w:tabs>
              <w:spacing w:lineRule="exact" w:line="280" w:before="57" w:after="57"/>
              <w:ind w:left="720" w:hanging="360"/>
              <w:rPr/>
            </w:pPr>
            <w:r>
              <w:rPr>
                <w:rStyle w:val="Carpredefinitoparagrafo1"/>
                <w:rFonts w:cs="Open Sans" w:ascii="Open Sans" w:hAnsi="Open Sans"/>
                <w:color w:val="00000A"/>
                <w:sz w:val="20"/>
                <w:lang w:val="it-IT"/>
              </w:rPr>
              <w:t xml:space="preserve">progetti strategici integrati tematici fino ad un massimo di </w:t>
            </w:r>
            <w:r>
              <w:rPr>
                <w:rStyle w:val="Carpredefinitoparagrafo1"/>
                <w:rFonts w:cs="Open Sans" w:ascii="Open Sans" w:hAnsi="Open Sans"/>
                <w:b/>
                <w:color w:val="00000A"/>
                <w:sz w:val="20"/>
                <w:lang w:val="it-IT"/>
              </w:rPr>
              <w:t>6.000.000,00</w:t>
            </w:r>
            <w:r>
              <w:rPr>
                <w:rStyle w:val="Carpredefinitoparagrafo1"/>
                <w:rFonts w:cs="Open Sans" w:ascii="Open Sans" w:hAnsi="Open Sans"/>
                <w:b/>
                <w:color w:val="00000A"/>
                <w:sz w:val="20"/>
                <w:lang w:val="it-IT"/>
              </w:rPr>
              <w:t xml:space="preserve"> </w:t>
            </w:r>
            <w:r>
              <w:rPr>
                <w:rStyle w:val="Carpredefinitoparagrafo1"/>
                <w:rFonts w:cs="Open Sans" w:ascii="Open Sans" w:hAnsi="Open Sans"/>
                <w:b/>
                <w:bCs/>
                <w:color w:val="00000A"/>
                <w:sz w:val="20"/>
                <w:lang w:val="it-IT"/>
              </w:rPr>
              <w:t>€</w:t>
            </w:r>
            <w:r>
              <w:rPr>
                <w:rStyle w:val="Carpredefinitoparagrafo1"/>
                <w:rFonts w:cs="Open Sans" w:ascii="Open Sans" w:hAnsi="Open Sans"/>
                <w:color w:val="00000A"/>
                <w:sz w:val="20"/>
                <w:lang w:val="it-IT"/>
              </w:rPr>
              <w:t xml:space="preserve"> (FESR)</w:t>
            </w:r>
            <w:r>
              <w:rPr>
                <w:rStyle w:val="Carpredefinitoparagrafo1"/>
                <w:rFonts w:cs="Open Sans" w:ascii="Open Sans" w:hAnsi="Open Sans"/>
                <w:color w:val="00000A"/>
                <w:sz w:val="20"/>
                <w:lang w:val="it-IT"/>
              </w:rPr>
              <w:t>;</w:t>
            </w:r>
          </w:p>
          <w:p>
            <w:pPr>
              <w:pStyle w:val="Normale1"/>
              <w:numPr>
                <w:ilvl w:val="0"/>
                <w:numId w:val="8"/>
              </w:numPr>
              <w:tabs>
                <w:tab w:val="left" w:pos="0" w:leader="none"/>
              </w:tabs>
              <w:spacing w:lineRule="exact" w:line="280" w:before="57" w:after="57"/>
              <w:ind w:left="720" w:hanging="360"/>
              <w:rPr/>
            </w:pPr>
            <w:r>
              <w:rPr>
                <w:rStyle w:val="Carpredefinitoparagrafo1"/>
                <w:rFonts w:cs="Open Sans" w:ascii="Open Sans" w:hAnsi="Open Sans"/>
                <w:color w:val="00000A"/>
                <w:sz w:val="20"/>
                <w:lang w:val="it-IT"/>
              </w:rPr>
              <w:t xml:space="preserve">progetti semplici mono azione tra </w:t>
            </w:r>
            <w:r>
              <w:rPr>
                <w:rStyle w:val="Carpredefinitoparagrafo1"/>
                <w:rFonts w:cs="Open Sans" w:ascii="Open Sans" w:hAnsi="Open Sans"/>
                <w:b/>
                <w:bCs/>
                <w:color w:val="00000A"/>
                <w:sz w:val="20"/>
                <w:lang w:val="it-IT"/>
              </w:rPr>
              <w:t>100.000-250.000 €</w:t>
            </w:r>
            <w:r>
              <w:rPr>
                <w:rStyle w:val="Carpredefinitoparagrafo1"/>
                <w:rFonts w:cs="Open Sans" w:ascii="Open Sans" w:hAnsi="Open Sans"/>
                <w:b w:val="false"/>
                <w:bCs w:val="false"/>
                <w:color w:val="00000A"/>
                <w:sz w:val="20"/>
                <w:lang w:val="it-IT"/>
              </w:rPr>
              <w:t>.</w:t>
            </w:r>
          </w:p>
          <w:p>
            <w:pPr>
              <w:pStyle w:val="Normale1"/>
              <w:spacing w:lineRule="exact" w:line="280" w:before="57" w:after="57"/>
              <w:rPr>
                <w:rFonts w:ascii="Open Sans" w:hAnsi="Open Sans" w:cs="Open Sans"/>
                <w:b/>
                <w:b/>
                <w:bCs/>
                <w:color w:val="00000A"/>
                <w:sz w:val="20"/>
                <w:u w:val="single"/>
                <w:lang w:val="it-IT"/>
              </w:rPr>
            </w:pPr>
            <w:r>
              <w:rPr>
                <w:rFonts w:cs="Open Sans" w:ascii="Open Sans" w:hAnsi="Open Sans"/>
                <w:b/>
                <w:bCs/>
                <w:color w:val="00000A"/>
                <w:sz w:val="20"/>
                <w:u w:val="single"/>
                <w:lang w:val="it-IT"/>
              </w:rPr>
            </w:r>
          </w:p>
          <w:p>
            <w:pPr>
              <w:pStyle w:val="Normale1"/>
              <w:spacing w:lineRule="exact" w:line="280" w:before="57" w:after="57"/>
              <w:rPr/>
            </w:pPr>
            <w:r>
              <w:rPr>
                <w:rStyle w:val="Carpredefinitoparagrafo1"/>
                <w:rFonts w:cs="Open Sans" w:ascii="Open Sans" w:hAnsi="Open Sans"/>
                <w:b/>
                <w:bCs/>
                <w:color w:val="00000A"/>
                <w:sz w:val="20"/>
                <w:u w:val="single"/>
                <w:lang w:val="it-IT"/>
              </w:rPr>
              <w:t xml:space="preserve">Aiuti di Stato </w:t>
            </w:r>
          </w:p>
          <w:p>
            <w:pPr>
              <w:pStyle w:val="Normale1"/>
              <w:spacing w:lineRule="exact" w:line="280" w:before="57" w:after="57"/>
              <w:rPr/>
            </w:pPr>
            <w:r>
              <w:rPr>
                <w:rStyle w:val="Carpredefinitoparagrafo1"/>
                <w:rFonts w:cs="Open Sans" w:ascii="Open Sans" w:hAnsi="Open Sans"/>
                <w:i/>
                <w:color w:val="00000A"/>
                <w:sz w:val="20"/>
                <w:lang w:val="it-IT"/>
              </w:rPr>
              <w:t>(da definire)</w:t>
            </w:r>
          </w:p>
          <w:p>
            <w:pPr>
              <w:pStyle w:val="Normale1"/>
              <w:spacing w:lineRule="exact" w:line="280" w:before="57" w:after="57"/>
              <w:rPr>
                <w:rFonts w:ascii="Open Sans" w:hAnsi="Open Sans" w:cs="Open Sans"/>
                <w:sz w:val="20"/>
                <w:lang w:val="it-IT"/>
              </w:rPr>
            </w:pPr>
            <w:r>
              <w:rPr>
                <w:rFonts w:cs="Open Sans" w:ascii="Open Sans" w:hAnsi="Open Sans"/>
                <w:sz w:val="20"/>
                <w:lang w:val="it-IT"/>
              </w:rPr>
            </w:r>
          </w:p>
          <w:p>
            <w:pPr>
              <w:pStyle w:val="Normale1"/>
              <w:spacing w:lineRule="exact" w:line="280" w:before="57" w:after="57"/>
              <w:rPr/>
            </w:pPr>
            <w:r>
              <w:rPr>
                <w:rStyle w:val="Carpredefinitoparagrafo1"/>
                <w:rFonts w:cs="Open Sans" w:ascii="Open Sans" w:hAnsi="Open Sans"/>
                <w:b/>
                <w:bCs/>
                <w:color w:val="00000A"/>
                <w:sz w:val="20"/>
                <w:lang w:val="it-IT"/>
              </w:rPr>
              <w:t>ATTENZIONE</w:t>
            </w:r>
            <w:r>
              <w:rPr>
                <w:rStyle w:val="Carpredefinitoparagrafo1"/>
                <w:rFonts w:cs="Open Sans" w:ascii="Open Sans" w:hAnsi="Open Sans"/>
                <w:color w:val="00000A"/>
                <w:sz w:val="20"/>
                <w:lang w:val="it-IT"/>
              </w:rPr>
              <w:t>: si ricorda che il budget totale del progetto deve prevedere la quota di cofinanziamento nazionale che dovrà essere calcolata secondo i parametri indicati nell'Avviso.</w:t>
            </w:r>
          </w:p>
        </w:tc>
      </w:tr>
      <w:tr>
        <w:trPr/>
        <w:tc>
          <w:tcPr>
            <w:tcW w:w="215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color w:val="00000A"/>
                <w:sz w:val="20"/>
                <w:lang w:val="it-IT"/>
              </w:rPr>
            </w:pPr>
            <w:r>
              <w:rPr>
                <w:rFonts w:cs="Open Sans" w:ascii="Open Sans" w:hAnsi="Open Sans"/>
                <w:b/>
                <w:bCs/>
                <w:color w:val="00000A"/>
                <w:sz w:val="20"/>
                <w:lang w:val="it-IT"/>
              </w:rPr>
              <w:t>I) Durata</w:t>
            </w:r>
          </w:p>
        </w:tc>
        <w:tc>
          <w:tcPr>
            <w:tcW w:w="75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e1"/>
              <w:spacing w:lineRule="exact" w:line="280" w:before="57" w:after="57"/>
              <w:rPr>
                <w:rFonts w:ascii="Open Sans" w:hAnsi="Open Sans" w:cs="Open Sans"/>
                <w:color w:val="00000A"/>
                <w:sz w:val="20"/>
                <w:lang w:val="it-IT"/>
              </w:rPr>
            </w:pPr>
            <w:r>
              <w:rPr>
                <w:rFonts w:cs="Open Sans" w:ascii="Open Sans" w:hAnsi="Open Sans"/>
                <w:color w:val="00000A"/>
                <w:sz w:val="20"/>
                <w:lang w:val="it-IT"/>
              </w:rPr>
              <w:t>Progetti strategici integrati tematici: 36 mesi</w:t>
            </w:r>
          </w:p>
          <w:p>
            <w:pPr>
              <w:pStyle w:val="Normale1"/>
              <w:spacing w:lineRule="exact" w:line="280" w:before="57" w:after="57"/>
              <w:rPr>
                <w:rFonts w:ascii="Open Sans" w:hAnsi="Open Sans" w:cs="Open Sans"/>
                <w:color w:val="00000A"/>
                <w:sz w:val="20"/>
                <w:lang w:val="it-IT"/>
              </w:rPr>
            </w:pPr>
            <w:r>
              <w:rPr>
                <w:rFonts w:cs="Open Sans" w:ascii="Open Sans" w:hAnsi="Open Sans"/>
                <w:color w:val="00000A"/>
                <w:sz w:val="20"/>
                <w:lang w:val="it-IT"/>
              </w:rPr>
              <w:t>Progetti semplici: 24 mesi</w:t>
            </w:r>
          </w:p>
        </w:tc>
      </w:tr>
    </w:tbl>
    <w:p>
      <w:pPr>
        <w:pStyle w:val="Normal"/>
        <w:rPr>
          <w:b/>
          <w:b/>
          <w:bCs/>
          <w:lang w:val="it-IT"/>
        </w:rPr>
      </w:pPr>
      <w:r>
        <w:rPr>
          <w:b/>
          <w:bCs/>
          <w:lang w:val="it-IT"/>
        </w:rPr>
      </w:r>
    </w:p>
    <w:sectPr>
      <w:footerReference w:type="default" r:id="rId6"/>
      <w:type w:val="nextPage"/>
      <w:pgSz w:w="11906" w:h="16838"/>
      <w:pgMar w:left="1134" w:right="1134" w:header="0" w:top="720" w:footer="590" w:bottom="987" w:gutter="0"/>
      <w:pgNumType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OpenSymbol">
    <w:altName w:val="Arial Unicode MS"/>
    <w:charset w:val="00"/>
    <w:family w:val="auto"/>
    <w:pitch w:val="variable"/>
  </w:font>
  <w:font w:name="Courier New">
    <w:charset w:val="00"/>
    <w:family w:val="modern"/>
    <w:pitch w:val="fixed"/>
  </w:font>
  <w:font w:name="Wingdings">
    <w:charset w:val="02"/>
    <w:family w:val="auto"/>
    <w:pitch w:val="variable"/>
  </w:font>
  <w:font w:name="Book Antiqua">
    <w:charset w:val="00"/>
    <w:family w:val="roman"/>
    <w:pitch w:val="variable"/>
  </w:font>
  <w:font w:name="Eras Light ITC">
    <w:charset w:val="00"/>
    <w:family w:val="swiss"/>
    <w:pitch w:val="variable"/>
  </w:font>
  <w:font w:name="Liberation Sans">
    <w:altName w:val="Arial"/>
    <w:charset w:val="00"/>
    <w:family w:val="swiss"/>
    <w:pitch w:val="variable"/>
  </w:font>
  <w:font w:name="Open Sans">
    <w:charset w:val="00"/>
    <w:family w:val="swiss"/>
    <w:pitch w:val="variable"/>
  </w:font>
  <w:font w:name="Open Sans">
    <w:charset w:val="00"/>
    <w:family w:val="auto"/>
    <w:pitch w:val="default"/>
  </w:font>
  <w:font w:name="Symbol">
    <w:charset w:val="02"/>
    <w:family w:val="auto"/>
    <w:pitch w:val="default"/>
  </w:font>
  <w:font w:name="Segoe UI">
    <w:charset w:val="00"/>
    <w:family w:val="auto"/>
    <w:pitch w:val="default"/>
  </w:font>
  <w:font w:name="open sans">
    <w:charset w:val="00"/>
    <w:family w:val="swiss"/>
    <w:pitch w:val="default"/>
  </w:font>
  <w:font w:name="Open Sans">
    <w:charset w:val="01"/>
    <w:family w:val="swiss"/>
    <w:pitch w:val="variable"/>
  </w:font>
  <w:font w:name="Symbol">
    <w:charset w:val="02"/>
    <w:family w:val="auto"/>
    <w:pitch w:val="variable"/>
  </w:font>
  <w:font w:name="OpenSymbol">
    <w:altName w:val="Arial Unicode MS"/>
    <w:charset w:val="01"/>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tenutotabella"/>
      <w:pageBreakBefore w:val="false"/>
      <w:spacing w:lineRule="atLeast" w:line="100" w:before="0" w:after="0"/>
      <w:ind w:left="0" w:right="0" w:hanging="0"/>
      <w:jc w:val="center"/>
      <w:rPr>
        <w:rFonts w:ascii="open sans" w:hAnsi="open sans" w:cs="open sans"/>
        <w:b/>
        <w:b/>
        <w:bCs/>
        <w:color w:val="003399"/>
        <w:sz w:val="21"/>
        <w:szCs w:val="21"/>
      </w:rPr>
    </w:pPr>
    <w:r>
      <w:rPr>
        <w:rFonts w:cs="open sans" w:ascii="open sans" w:hAnsi="open sans"/>
        <w:b/>
        <w:bCs/>
        <w:color w:val="003399"/>
        <w:sz w:val="21"/>
        <w:szCs w:val="21"/>
      </w:rPr>
    </w:r>
  </w:p>
  <w:p>
    <w:pPr>
      <w:pStyle w:val="Contenutotabella"/>
      <w:spacing w:lineRule="atLeast" w:line="100" w:before="0" w:after="0"/>
      <w:ind w:left="0" w:right="0" w:hanging="0"/>
      <w:jc w:val="center"/>
      <w:rPr>
        <w:rFonts w:ascii="open sans" w:hAnsi="open sans" w:cs="open sans"/>
        <w:b/>
        <w:b/>
        <w:bCs/>
        <w:color w:val="003399"/>
        <w:sz w:val="21"/>
        <w:szCs w:val="21"/>
      </w:rPr>
    </w:pPr>
    <w:r>
      <w:rPr>
        <w:rFonts w:cs="open sans" w:ascii="open sans" w:hAnsi="open sans"/>
        <w:b/>
        <w:bCs/>
        <w:color w:val="003399"/>
        <w:sz w:val="21"/>
        <w:szCs w:val="21"/>
      </w:rPr>
      <w:t>PC IFM 2014-2020</w:t>
    </w:r>
  </w:p>
  <w:p>
    <w:pPr>
      <w:pStyle w:val="Contenutotabella"/>
      <w:spacing w:lineRule="atLeast" w:line="100" w:before="0" w:after="0"/>
      <w:ind w:left="0" w:right="0" w:hanging="0"/>
      <w:jc w:val="center"/>
      <w:rPr/>
    </w:pPr>
    <w:hyperlink r:id="rId1">
      <w:r>
        <w:rPr>
          <w:rStyle w:val="CollegamentoInternet"/>
          <w:rFonts w:cs="open sans" w:ascii="open sans" w:hAnsi="open sans"/>
          <w:b w:val="false"/>
          <w:bCs w:val="false"/>
          <w:color w:val="003399"/>
          <w:sz w:val="21"/>
          <w:szCs w:val="21"/>
        </w:rPr>
        <w:t>www.interreg-maritime.eu</w:t>
      </w:r>
    </w:hyperlink>
  </w:p>
  <w:p>
    <w:pPr>
      <w:pStyle w:val="Contenutotabella"/>
      <w:keepNext/>
      <w:keepLines w:val="false"/>
      <w:widowControl/>
      <w:pBdr/>
      <w:kinsoku w:val="true"/>
      <w:overflowPunct w:val="true"/>
      <w:autoSpaceDE w:val="true"/>
      <w:bidi w:val="0"/>
      <w:snapToGrid w:val="true"/>
      <w:spacing w:lineRule="atLeast" w:line="100" w:before="0" w:after="0"/>
      <w:ind w:left="0" w:right="0" w:hanging="0"/>
      <w:jc w:val="center"/>
      <w:textAlignment w:val="baseline"/>
      <w:rPr/>
    </w:pPr>
    <w:hyperlink r:id="rId2">
      <w:r>
        <w:rPr>
          <w:rStyle w:val="CollegamentoInternet"/>
          <w:rFonts w:eastAsia="ヒラギノ角ゴ Pro W3;Times New Roman" w:cs="open sans" w:ascii="open sans" w:hAnsi="open sans"/>
          <w:b w:val="false"/>
          <w:bCs w:val="false"/>
          <w:i w:val="false"/>
          <w:iCs w:val="false"/>
          <w:caps w:val="false"/>
          <w:smallCaps w:val="false"/>
          <w:strike w:val="false"/>
          <w:dstrike w:val="false"/>
          <w:outline w:val="false"/>
          <w:color w:val="003399"/>
          <w:spacing w:val="0"/>
          <w:w w:val="100"/>
          <w:position w:val="0"/>
          <w:sz w:val="21"/>
          <w:sz w:val="21"/>
          <w:szCs w:val="21"/>
          <w:u w:val="none"/>
          <w:vertAlign w:val="baseline"/>
          <w:em w:val="none"/>
          <w:lang w:val="en-US" w:eastAsia="it-IT" w:bidi="ar-SA"/>
        </w:rPr>
        <w:t>marittimo1420@regione.toscana.it</w:t>
      </w:r>
    </w:hyperlink>
    <w:r>
      <mc:AlternateContent>
        <mc:Choice Requires="wps">
          <w:drawing>
            <wp:anchor behindDoc="0" distT="0" distB="0" distL="0" distR="0" simplePos="0" locked="0" layoutInCell="1" allowOverlap="1" relativeHeight="19">
              <wp:simplePos x="0" y="0"/>
              <wp:positionH relativeFrom="margin">
                <wp:align>right</wp:align>
              </wp:positionH>
              <wp:positionV relativeFrom="paragraph">
                <wp:posOffset>635</wp:posOffset>
              </wp:positionV>
              <wp:extent cx="269240" cy="327660"/>
              <wp:effectExtent l="0" t="0" r="0" b="0"/>
              <wp:wrapTopAndBottom/>
              <wp:docPr id="2" name="Cornice1"/>
              <a:graphic xmlns:a="http://schemas.openxmlformats.org/drawingml/2006/main">
                <a:graphicData uri="http://schemas.microsoft.com/office/word/2010/wordprocessingShape">
                  <wps:wsp>
                    <wps:cNvSpPr txBox="1"/>
                    <wps:spPr>
                      <a:xfrm>
                        <a:off x="0" y="0"/>
                        <a:ext cx="269240" cy="327660"/>
                      </a:xfrm>
                      <a:prstGeom prst="rect"/>
                    </wps:spPr>
                    <wps:txbx>
                      <w:txbxContent>
                        <w:p>
                          <w:pPr>
                            <w:pStyle w:val="Pidipagina"/>
                            <w:suppressLineNumbers/>
                            <w:tabs>
                              <w:tab w:val="center" w:pos="4819" w:leader="none"/>
                              <w:tab w:val="right" w:pos="9638" w:leader="none"/>
                            </w:tabs>
                            <w:suppressAutoHyphens w:val="true"/>
                            <w:spacing w:before="120" w:after="120"/>
                            <w:jc w:val="both"/>
                            <w:rPr/>
                          </w:pPr>
                          <w:r>
                            <w:rPr>
                              <w:rStyle w:val="Numeropagina"/>
                              <w:rFonts w:ascii="Open Sans" w:hAnsi="Open Sans"/>
                              <w:sz w:val="20"/>
                              <w:szCs w:val="20"/>
                            </w:rPr>
                            <w:fldChar w:fldCharType="begin"/>
                          </w:r>
                          <w:r>
                            <w:instrText> PAGE </w:instrText>
                          </w:r>
                          <w:r>
                            <w:fldChar w:fldCharType="separate"/>
                          </w:r>
                          <w:r>
                            <w:t>18</w:t>
                          </w:r>
                          <w:r>
                            <w:fldChar w:fldCharType="end"/>
                          </w:r>
                        </w:p>
                      </w:txbxContent>
                    </wps:txbx>
                    <wps:bodyPr anchor="t" lIns="0" tIns="0" rIns="0" bIns="0">
                      <a:noAutofit/>
                    </wps:bodyPr>
                  </wps:wsp>
                </a:graphicData>
              </a:graphic>
            </wp:anchor>
          </w:drawing>
        </mc:Choice>
        <mc:Fallback>
          <w:pict>
            <v:rect style="position:absolute;rotation:0;width:21.2pt;height:25.8pt;margin-top:0.05pt;mso-position-vertical-relative:text;margin-left:460.7pt;mso-position-horizontal:right;mso-position-horizontal-relative:margin">
              <v:textbox inset="0in,0in,0in,0in">
                <w:txbxContent>
                  <w:p>
                    <w:pPr>
                      <w:pStyle w:val="Pidipagina"/>
                      <w:suppressLineNumbers/>
                      <w:tabs>
                        <w:tab w:val="center" w:pos="4819" w:leader="none"/>
                        <w:tab w:val="right" w:pos="9638" w:leader="none"/>
                      </w:tabs>
                      <w:suppressAutoHyphens w:val="true"/>
                      <w:spacing w:before="120" w:after="120"/>
                      <w:jc w:val="both"/>
                      <w:rPr/>
                    </w:pPr>
                    <w:r>
                      <w:rPr>
                        <w:rStyle w:val="Numeropagina"/>
                        <w:rFonts w:ascii="Open Sans" w:hAnsi="Open Sans"/>
                        <w:sz w:val="20"/>
                        <w:szCs w:val="20"/>
                      </w:rPr>
                      <w:fldChar w:fldCharType="begin"/>
                    </w:r>
                    <w:r>
                      <w:instrText> PAGE </w:instrText>
                    </w:r>
                    <w:r>
                      <w:fldChar w:fldCharType="separate"/>
                    </w:r>
                    <w:r>
                      <w:t>18</w:t>
                    </w:r>
                    <w: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90"/>
        </w:tabs>
        <w:ind w:left="890" w:hanging="360"/>
      </w:pPr>
      <w:rPr>
        <w:rFonts w:ascii="Symbol" w:hAnsi="Symbol" w:cs="Symbol" w:hint="default"/>
        <w:rFonts w:cs="OpenSymbol"/>
      </w:rPr>
    </w:lvl>
    <w:lvl w:ilvl="1">
      <w:start w:val="1"/>
      <w:numFmt w:val="bullet"/>
      <w:lvlText w:val="◦"/>
      <w:lvlJc w:val="left"/>
      <w:pPr>
        <w:tabs>
          <w:tab w:val="num" w:pos="1250"/>
        </w:tabs>
        <w:ind w:left="1250" w:hanging="360"/>
      </w:pPr>
      <w:rPr>
        <w:rFonts w:ascii="OpenSymbol" w:hAnsi="OpenSymbol" w:cs="OpenSymbol" w:hint="default"/>
        <w:rFonts w:cs="OpenSymbol"/>
      </w:rPr>
    </w:lvl>
    <w:lvl w:ilvl="2">
      <w:start w:val="1"/>
      <w:numFmt w:val="bullet"/>
      <w:lvlText w:val="▪"/>
      <w:lvlJc w:val="left"/>
      <w:pPr>
        <w:tabs>
          <w:tab w:val="num" w:pos="1610"/>
        </w:tabs>
        <w:ind w:left="1610" w:hanging="360"/>
      </w:pPr>
      <w:rPr>
        <w:rFonts w:ascii="OpenSymbol" w:hAnsi="OpenSymbol" w:cs="OpenSymbol" w:hint="default"/>
        <w:rFonts w:cs="OpenSymbol"/>
      </w:rPr>
    </w:lvl>
    <w:lvl w:ilvl="3">
      <w:start w:val="1"/>
      <w:numFmt w:val="bullet"/>
      <w:lvlText w:val=""/>
      <w:lvlJc w:val="left"/>
      <w:pPr>
        <w:tabs>
          <w:tab w:val="num" w:pos="1970"/>
        </w:tabs>
        <w:ind w:left="1970" w:hanging="360"/>
      </w:pPr>
      <w:rPr>
        <w:rFonts w:ascii="Symbol" w:hAnsi="Symbol" w:cs="Symbol" w:hint="default"/>
        <w:rFonts w:cs="OpenSymbol"/>
      </w:rPr>
    </w:lvl>
    <w:lvl w:ilvl="4">
      <w:start w:val="1"/>
      <w:numFmt w:val="bullet"/>
      <w:lvlText w:val="◦"/>
      <w:lvlJc w:val="left"/>
      <w:pPr>
        <w:tabs>
          <w:tab w:val="num" w:pos="2330"/>
        </w:tabs>
        <w:ind w:left="2330" w:hanging="360"/>
      </w:pPr>
      <w:rPr>
        <w:rFonts w:ascii="OpenSymbol" w:hAnsi="OpenSymbol" w:cs="OpenSymbol" w:hint="default"/>
        <w:rFonts w:cs="OpenSymbol"/>
      </w:rPr>
    </w:lvl>
    <w:lvl w:ilvl="5">
      <w:start w:val="1"/>
      <w:numFmt w:val="bullet"/>
      <w:lvlText w:val="▪"/>
      <w:lvlJc w:val="left"/>
      <w:pPr>
        <w:tabs>
          <w:tab w:val="num" w:pos="2690"/>
        </w:tabs>
        <w:ind w:left="2690" w:hanging="360"/>
      </w:pPr>
      <w:rPr>
        <w:rFonts w:ascii="OpenSymbol" w:hAnsi="OpenSymbol" w:cs="OpenSymbol" w:hint="default"/>
        <w:rFonts w:cs="OpenSymbol"/>
      </w:rPr>
    </w:lvl>
    <w:lvl w:ilvl="6">
      <w:start w:val="1"/>
      <w:numFmt w:val="bullet"/>
      <w:lvlText w:val=""/>
      <w:lvlJc w:val="left"/>
      <w:pPr>
        <w:tabs>
          <w:tab w:val="num" w:pos="3050"/>
        </w:tabs>
        <w:ind w:left="3050" w:hanging="360"/>
      </w:pPr>
      <w:rPr>
        <w:rFonts w:ascii="Symbol" w:hAnsi="Symbol" w:cs="Symbol" w:hint="default"/>
        <w:rFonts w:cs="OpenSymbol"/>
      </w:rPr>
    </w:lvl>
    <w:lvl w:ilvl="7">
      <w:start w:val="1"/>
      <w:numFmt w:val="bullet"/>
      <w:lvlText w:val="◦"/>
      <w:lvlJc w:val="left"/>
      <w:pPr>
        <w:tabs>
          <w:tab w:val="num" w:pos="3410"/>
        </w:tabs>
        <w:ind w:left="3410" w:hanging="360"/>
      </w:pPr>
      <w:rPr>
        <w:rFonts w:ascii="OpenSymbol" w:hAnsi="OpenSymbol" w:cs="OpenSymbol" w:hint="default"/>
        <w:rFonts w:cs="OpenSymbol"/>
      </w:rPr>
    </w:lvl>
    <w:lvl w:ilvl="8">
      <w:start w:val="1"/>
      <w:numFmt w:val="bullet"/>
      <w:lvlText w:val="▪"/>
      <w:lvlJc w:val="left"/>
      <w:pPr>
        <w:tabs>
          <w:tab w:val="num" w:pos="3770"/>
        </w:tabs>
        <w:ind w:left="377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Book Antiqua" w:hAnsi="Book Antiqua" w:cs="Book Antiqua" w:hint="default"/>
        <w:sz w:val="20"/>
        <w:szCs w:val="20"/>
        <w:rFonts w:cs="Wingdings"/>
      </w:rPr>
    </w:lvl>
    <w:lvl w:ilvl="1">
      <w:start w:val="1"/>
      <w:numFmt w:val="bullet"/>
      <w:lvlText w:val="-"/>
      <w:lvlJc w:val="left"/>
      <w:pPr>
        <w:tabs>
          <w:tab w:val="num" w:pos="1440"/>
        </w:tabs>
        <w:ind w:left="1440" w:hanging="360"/>
      </w:pPr>
      <w:rPr>
        <w:rFonts w:ascii="Eras Light ITC" w:hAnsi="Eras Light ITC" w:cs="Eras Light ITC" w:hint="default"/>
        <w:rFonts w:cs="Eras Light ITC"/>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890"/>
        </w:tabs>
        <w:ind w:left="890" w:hanging="360"/>
      </w:pPr>
      <w:rPr>
        <w:rFonts w:ascii="Symbol" w:hAnsi="Symbol" w:cs="Symbol" w:hint="default"/>
        <w:rFonts w:cs="OpenSymbol"/>
      </w:rPr>
    </w:lvl>
    <w:lvl w:ilvl="1">
      <w:start w:val="1"/>
      <w:numFmt w:val="bullet"/>
      <w:lvlText w:val="◦"/>
      <w:lvlJc w:val="left"/>
      <w:pPr>
        <w:tabs>
          <w:tab w:val="num" w:pos="1250"/>
        </w:tabs>
        <w:ind w:left="1250" w:hanging="360"/>
      </w:pPr>
      <w:rPr>
        <w:rFonts w:ascii="OpenSymbol" w:hAnsi="OpenSymbol" w:cs="OpenSymbol" w:hint="default"/>
        <w:rFonts w:cs="OpenSymbol"/>
      </w:rPr>
    </w:lvl>
    <w:lvl w:ilvl="2">
      <w:start w:val="1"/>
      <w:numFmt w:val="bullet"/>
      <w:lvlText w:val="▪"/>
      <w:lvlJc w:val="left"/>
      <w:pPr>
        <w:tabs>
          <w:tab w:val="num" w:pos="1610"/>
        </w:tabs>
        <w:ind w:left="1610" w:hanging="360"/>
      </w:pPr>
      <w:rPr>
        <w:rFonts w:ascii="OpenSymbol" w:hAnsi="OpenSymbol" w:cs="OpenSymbol" w:hint="default"/>
        <w:rFonts w:cs="OpenSymbol"/>
      </w:rPr>
    </w:lvl>
    <w:lvl w:ilvl="3">
      <w:start w:val="1"/>
      <w:numFmt w:val="bullet"/>
      <w:lvlText w:val=""/>
      <w:lvlJc w:val="left"/>
      <w:pPr>
        <w:tabs>
          <w:tab w:val="num" w:pos="1970"/>
        </w:tabs>
        <w:ind w:left="1970" w:hanging="360"/>
      </w:pPr>
      <w:rPr>
        <w:rFonts w:ascii="Symbol" w:hAnsi="Symbol" w:cs="Symbol" w:hint="default"/>
        <w:rFonts w:cs="OpenSymbol"/>
      </w:rPr>
    </w:lvl>
    <w:lvl w:ilvl="4">
      <w:start w:val="1"/>
      <w:numFmt w:val="bullet"/>
      <w:lvlText w:val="◦"/>
      <w:lvlJc w:val="left"/>
      <w:pPr>
        <w:tabs>
          <w:tab w:val="num" w:pos="2330"/>
        </w:tabs>
        <w:ind w:left="2330" w:hanging="360"/>
      </w:pPr>
      <w:rPr>
        <w:rFonts w:ascii="OpenSymbol" w:hAnsi="OpenSymbol" w:cs="OpenSymbol" w:hint="default"/>
        <w:rFonts w:cs="OpenSymbol"/>
      </w:rPr>
    </w:lvl>
    <w:lvl w:ilvl="5">
      <w:start w:val="1"/>
      <w:numFmt w:val="bullet"/>
      <w:lvlText w:val="▪"/>
      <w:lvlJc w:val="left"/>
      <w:pPr>
        <w:tabs>
          <w:tab w:val="num" w:pos="2690"/>
        </w:tabs>
        <w:ind w:left="2690" w:hanging="360"/>
      </w:pPr>
      <w:rPr>
        <w:rFonts w:ascii="OpenSymbol" w:hAnsi="OpenSymbol" w:cs="OpenSymbol" w:hint="default"/>
        <w:rFonts w:cs="OpenSymbol"/>
      </w:rPr>
    </w:lvl>
    <w:lvl w:ilvl="6">
      <w:start w:val="1"/>
      <w:numFmt w:val="bullet"/>
      <w:lvlText w:val=""/>
      <w:lvlJc w:val="left"/>
      <w:pPr>
        <w:tabs>
          <w:tab w:val="num" w:pos="3050"/>
        </w:tabs>
        <w:ind w:left="3050" w:hanging="360"/>
      </w:pPr>
      <w:rPr>
        <w:rFonts w:ascii="Symbol" w:hAnsi="Symbol" w:cs="Symbol" w:hint="default"/>
        <w:rFonts w:cs="OpenSymbol"/>
      </w:rPr>
    </w:lvl>
    <w:lvl w:ilvl="7">
      <w:start w:val="1"/>
      <w:numFmt w:val="bullet"/>
      <w:lvlText w:val="◦"/>
      <w:lvlJc w:val="left"/>
      <w:pPr>
        <w:tabs>
          <w:tab w:val="num" w:pos="3410"/>
        </w:tabs>
        <w:ind w:left="3410" w:hanging="360"/>
      </w:pPr>
      <w:rPr>
        <w:rFonts w:ascii="OpenSymbol" w:hAnsi="OpenSymbol" w:cs="OpenSymbol" w:hint="default"/>
        <w:rFonts w:cs="OpenSymbol"/>
      </w:rPr>
    </w:lvl>
    <w:lvl w:ilvl="8">
      <w:start w:val="1"/>
      <w:numFmt w:val="bullet"/>
      <w:lvlText w:val="▪"/>
      <w:lvlJc w:val="left"/>
      <w:pPr>
        <w:tabs>
          <w:tab w:val="num" w:pos="3770"/>
        </w:tabs>
        <w:ind w:left="3770" w:hanging="360"/>
      </w:pPr>
      <w:rPr>
        <w:rFonts w:ascii="OpenSymbol" w:hAnsi="OpenSymbol" w:cs="OpenSymbol" w:hint="default"/>
        <w:rFonts w:cs="OpenSymbol"/>
      </w:rPr>
    </w:lvl>
  </w:abstractNum>
  <w:abstractNum w:abstractNumId="4">
    <w:lvl w:ilvl="0">
      <w:start w:val="1"/>
      <w:numFmt w:val="bullet"/>
      <w:lvlText w:val=""/>
      <w:lvlJc w:val="left"/>
      <w:pPr>
        <w:tabs>
          <w:tab w:val="num" w:pos="1032"/>
        </w:tabs>
        <w:ind w:left="1032" w:hanging="360"/>
      </w:pPr>
      <w:rPr>
        <w:rFonts w:ascii="Symbol" w:hAnsi="Symbol" w:cs="Symbol" w:hint="default"/>
      </w:rPr>
    </w:lvl>
    <w:lvl w:ilvl="1">
      <w:start w:val="1"/>
      <w:numFmt w:val="bullet"/>
      <w:lvlText w:val="◦"/>
      <w:lvlJc w:val="left"/>
      <w:pPr>
        <w:tabs>
          <w:tab w:val="num" w:pos="1392"/>
        </w:tabs>
        <w:ind w:left="1392" w:hanging="360"/>
      </w:pPr>
      <w:rPr>
        <w:rFonts w:ascii="OpenSymbol" w:hAnsi="OpenSymbol" w:cs="OpenSymbol" w:hint="default"/>
        <w:rFonts w:cs="OpenSymbol"/>
      </w:rPr>
    </w:lvl>
    <w:lvl w:ilvl="2">
      <w:start w:val="1"/>
      <w:numFmt w:val="bullet"/>
      <w:lvlText w:val="▪"/>
      <w:lvlJc w:val="left"/>
      <w:pPr>
        <w:tabs>
          <w:tab w:val="num" w:pos="1752"/>
        </w:tabs>
        <w:ind w:left="1752" w:hanging="360"/>
      </w:pPr>
      <w:rPr>
        <w:rFonts w:ascii="OpenSymbol" w:hAnsi="OpenSymbol" w:cs="OpenSymbol" w:hint="default"/>
        <w:rFonts w:cs="OpenSymbol"/>
      </w:rPr>
    </w:lvl>
    <w:lvl w:ilvl="3">
      <w:start w:val="1"/>
      <w:numFmt w:val="bullet"/>
      <w:lvlText w:val=""/>
      <w:lvlJc w:val="left"/>
      <w:pPr>
        <w:tabs>
          <w:tab w:val="num" w:pos="2112"/>
        </w:tabs>
        <w:ind w:left="2112" w:hanging="360"/>
      </w:pPr>
      <w:rPr>
        <w:rFonts w:ascii="Symbol" w:hAnsi="Symbol" w:cs="Symbol" w:hint="default"/>
        <w:rFonts w:cs="OpenSymbol"/>
      </w:rPr>
    </w:lvl>
    <w:lvl w:ilvl="4">
      <w:start w:val="1"/>
      <w:numFmt w:val="bullet"/>
      <w:lvlText w:val="◦"/>
      <w:lvlJc w:val="left"/>
      <w:pPr>
        <w:tabs>
          <w:tab w:val="num" w:pos="2472"/>
        </w:tabs>
        <w:ind w:left="2472" w:hanging="360"/>
      </w:pPr>
      <w:rPr>
        <w:rFonts w:ascii="OpenSymbol" w:hAnsi="OpenSymbol" w:cs="OpenSymbol" w:hint="default"/>
        <w:rFonts w:cs="OpenSymbol"/>
      </w:rPr>
    </w:lvl>
    <w:lvl w:ilvl="5">
      <w:start w:val="1"/>
      <w:numFmt w:val="bullet"/>
      <w:lvlText w:val="▪"/>
      <w:lvlJc w:val="left"/>
      <w:pPr>
        <w:tabs>
          <w:tab w:val="num" w:pos="2832"/>
        </w:tabs>
        <w:ind w:left="2832" w:hanging="360"/>
      </w:pPr>
      <w:rPr>
        <w:rFonts w:ascii="OpenSymbol" w:hAnsi="OpenSymbol" w:cs="OpenSymbol" w:hint="default"/>
        <w:rFonts w:cs="OpenSymbol"/>
      </w:rPr>
    </w:lvl>
    <w:lvl w:ilvl="6">
      <w:start w:val="1"/>
      <w:numFmt w:val="bullet"/>
      <w:lvlText w:val=""/>
      <w:lvlJc w:val="left"/>
      <w:pPr>
        <w:tabs>
          <w:tab w:val="num" w:pos="3192"/>
        </w:tabs>
        <w:ind w:left="3192" w:hanging="360"/>
      </w:pPr>
      <w:rPr>
        <w:rFonts w:ascii="Symbol" w:hAnsi="Symbol" w:cs="Symbol" w:hint="default"/>
        <w:rFonts w:cs="OpenSymbol"/>
      </w:rPr>
    </w:lvl>
    <w:lvl w:ilvl="7">
      <w:start w:val="1"/>
      <w:numFmt w:val="bullet"/>
      <w:lvlText w:val="◦"/>
      <w:lvlJc w:val="left"/>
      <w:pPr>
        <w:tabs>
          <w:tab w:val="num" w:pos="3552"/>
        </w:tabs>
        <w:ind w:left="3552" w:hanging="360"/>
      </w:pPr>
      <w:rPr>
        <w:rFonts w:ascii="OpenSymbol" w:hAnsi="OpenSymbol" w:cs="OpenSymbol" w:hint="default"/>
        <w:rFonts w:cs="OpenSymbol"/>
      </w:rPr>
    </w:lvl>
    <w:lvl w:ilvl="8">
      <w:start w:val="1"/>
      <w:numFmt w:val="bullet"/>
      <w:lvlText w:val="▪"/>
      <w:lvlJc w:val="left"/>
      <w:pPr>
        <w:tabs>
          <w:tab w:val="num" w:pos="3912"/>
        </w:tabs>
        <w:ind w:left="3912" w:hanging="360"/>
      </w:pPr>
      <w:rPr>
        <w:rFonts w:ascii="OpenSymbol" w:hAnsi="OpenSymbol" w:cs="OpenSymbol" w:hint="default"/>
        <w:rFonts w:cs="OpenSymbol"/>
      </w:r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1"/>
        </w:tabs>
        <w:ind w:left="4321"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10">
    <w:lvl w:ilvl="0">
      <w:start w:val="1"/>
      <w:numFmt w:val="lowerRoman"/>
      <w:lvlText w:val="%1."/>
      <w:lvlJc w:val="right"/>
      <w:pPr>
        <w:tabs>
          <w:tab w:val="num" w:pos="360"/>
        </w:tabs>
        <w:ind w:left="360" w:hanging="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hanging="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hanging="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0"/>
      </w:pPr>
    </w:lvl>
  </w:abstractNum>
  <w:abstractNum w:abstractNumId="11">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lowerRoman"/>
      <w:lvlText w:val="%2."/>
      <w:lvlJc w:val="right"/>
      <w:pPr>
        <w:tabs>
          <w:tab w:val="num" w:pos="1440"/>
        </w:tabs>
        <w:ind w:left="1440" w:hanging="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3"/>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481"/>
        </w:tabs>
        <w:ind w:left="481" w:hanging="360"/>
      </w:pPr>
      <w:rPr>
        <w:rFonts w:ascii="Symbol" w:hAnsi="Symbol" w:cs="Symbol" w:hint="default"/>
        <w:rFonts w:cs="OpenSymbol"/>
      </w:rPr>
    </w:lvl>
    <w:lvl w:ilvl="1">
      <w:start w:val="1"/>
      <w:numFmt w:val="bullet"/>
      <w:lvlText w:val="◦"/>
      <w:lvlJc w:val="left"/>
      <w:pPr>
        <w:tabs>
          <w:tab w:val="num" w:pos="841"/>
        </w:tabs>
        <w:ind w:left="841" w:hanging="360"/>
      </w:pPr>
      <w:rPr>
        <w:rFonts w:ascii="OpenSymbol" w:hAnsi="OpenSymbol" w:cs="OpenSymbol" w:hint="default"/>
        <w:rFonts w:cs="OpenSymbol"/>
      </w:rPr>
    </w:lvl>
    <w:lvl w:ilvl="2">
      <w:start w:val="1"/>
      <w:numFmt w:val="bullet"/>
      <w:lvlText w:val="▪"/>
      <w:lvlJc w:val="left"/>
      <w:pPr>
        <w:tabs>
          <w:tab w:val="num" w:pos="1201"/>
        </w:tabs>
        <w:ind w:left="1201" w:hanging="360"/>
      </w:pPr>
      <w:rPr>
        <w:rFonts w:ascii="OpenSymbol" w:hAnsi="OpenSymbol" w:cs="OpenSymbol" w:hint="default"/>
        <w:rFonts w:cs="OpenSymbol"/>
      </w:rPr>
    </w:lvl>
    <w:lvl w:ilvl="3">
      <w:start w:val="1"/>
      <w:numFmt w:val="bullet"/>
      <w:lvlText w:val=""/>
      <w:lvlJc w:val="left"/>
      <w:pPr>
        <w:tabs>
          <w:tab w:val="num" w:pos="1561"/>
        </w:tabs>
        <w:ind w:left="1561" w:hanging="360"/>
      </w:pPr>
      <w:rPr>
        <w:rFonts w:ascii="Symbol" w:hAnsi="Symbol" w:cs="Symbol" w:hint="default"/>
        <w:rFonts w:cs="OpenSymbol"/>
      </w:rPr>
    </w:lvl>
    <w:lvl w:ilvl="4">
      <w:start w:val="1"/>
      <w:numFmt w:val="bullet"/>
      <w:lvlText w:val="◦"/>
      <w:lvlJc w:val="left"/>
      <w:pPr>
        <w:tabs>
          <w:tab w:val="num" w:pos="1921"/>
        </w:tabs>
        <w:ind w:left="1921" w:hanging="360"/>
      </w:pPr>
      <w:rPr>
        <w:rFonts w:ascii="OpenSymbol" w:hAnsi="OpenSymbol" w:cs="OpenSymbol" w:hint="default"/>
        <w:rFonts w:cs="OpenSymbol"/>
      </w:rPr>
    </w:lvl>
    <w:lvl w:ilvl="5">
      <w:start w:val="1"/>
      <w:numFmt w:val="bullet"/>
      <w:lvlText w:val="▪"/>
      <w:lvlJc w:val="left"/>
      <w:pPr>
        <w:tabs>
          <w:tab w:val="num" w:pos="2281"/>
        </w:tabs>
        <w:ind w:left="2281" w:hanging="360"/>
      </w:pPr>
      <w:rPr>
        <w:rFonts w:ascii="OpenSymbol" w:hAnsi="OpenSymbol" w:cs="OpenSymbol" w:hint="default"/>
        <w:rFonts w:cs="OpenSymbol"/>
      </w:rPr>
    </w:lvl>
    <w:lvl w:ilvl="6">
      <w:start w:val="1"/>
      <w:numFmt w:val="bullet"/>
      <w:lvlText w:val=""/>
      <w:lvlJc w:val="left"/>
      <w:pPr>
        <w:tabs>
          <w:tab w:val="num" w:pos="2641"/>
        </w:tabs>
        <w:ind w:left="2641" w:hanging="360"/>
      </w:pPr>
      <w:rPr>
        <w:rFonts w:ascii="Symbol" w:hAnsi="Symbol" w:cs="Symbol" w:hint="default"/>
        <w:rFonts w:cs="OpenSymbol"/>
      </w:rPr>
    </w:lvl>
    <w:lvl w:ilvl="7">
      <w:start w:val="1"/>
      <w:numFmt w:val="bullet"/>
      <w:lvlText w:val="◦"/>
      <w:lvlJc w:val="left"/>
      <w:pPr>
        <w:tabs>
          <w:tab w:val="num" w:pos="3001"/>
        </w:tabs>
        <w:ind w:left="3001" w:hanging="360"/>
      </w:pPr>
      <w:rPr>
        <w:rFonts w:ascii="OpenSymbol" w:hAnsi="OpenSymbol" w:cs="OpenSymbol" w:hint="default"/>
        <w:rFonts w:cs="OpenSymbol"/>
      </w:rPr>
    </w:lvl>
    <w:lvl w:ilvl="8">
      <w:start w:val="1"/>
      <w:numFmt w:val="bullet"/>
      <w:lvlText w:val="▪"/>
      <w:lvlJc w:val="left"/>
      <w:pPr>
        <w:tabs>
          <w:tab w:val="num" w:pos="3361"/>
        </w:tabs>
        <w:ind w:left="3361" w:hanging="360"/>
      </w:pPr>
      <w:rPr>
        <w:rFonts w:ascii="OpenSymbol" w:hAnsi="OpenSymbol" w:cs="OpenSymbol" w:hint="default"/>
        <w:rFonts w:cs="OpenSymbol"/>
      </w:rPr>
    </w:lvl>
  </w:abstractNum>
  <w:abstractNum w:abstractNumId="1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lvl w:ilvl="0">
      <w:start w:val="1"/>
      <w:numFmt w:val="bullet"/>
      <w:lvlText w:val=""/>
      <w:lvlJc w:val="left"/>
      <w:pPr>
        <w:tabs>
          <w:tab w:val="num" w:pos="853"/>
        </w:tabs>
        <w:ind w:left="853" w:hanging="360"/>
      </w:pPr>
      <w:rPr>
        <w:rFonts w:ascii="Symbol" w:hAnsi="Symbol" w:cs="Symbol" w:hint="default"/>
        <w:rFonts w:cs="OpenSymbol"/>
      </w:rPr>
    </w:lvl>
    <w:lvl w:ilvl="1">
      <w:start w:val="1"/>
      <w:numFmt w:val="bullet"/>
      <w:lvlText w:val="◦"/>
      <w:lvlJc w:val="left"/>
      <w:pPr>
        <w:tabs>
          <w:tab w:val="num" w:pos="1213"/>
        </w:tabs>
        <w:ind w:left="1213" w:hanging="360"/>
      </w:pPr>
      <w:rPr>
        <w:rFonts w:ascii="OpenSymbol" w:hAnsi="OpenSymbol" w:cs="OpenSymbol" w:hint="default"/>
        <w:rFonts w:cs="OpenSymbol"/>
      </w:rPr>
    </w:lvl>
    <w:lvl w:ilvl="2">
      <w:start w:val="1"/>
      <w:numFmt w:val="bullet"/>
      <w:lvlText w:val="▪"/>
      <w:lvlJc w:val="left"/>
      <w:pPr>
        <w:tabs>
          <w:tab w:val="num" w:pos="1573"/>
        </w:tabs>
        <w:ind w:left="1573" w:hanging="360"/>
      </w:pPr>
      <w:rPr>
        <w:rFonts w:ascii="OpenSymbol" w:hAnsi="OpenSymbol" w:cs="OpenSymbol" w:hint="default"/>
        <w:rFonts w:cs="OpenSymbol"/>
      </w:rPr>
    </w:lvl>
    <w:lvl w:ilvl="3">
      <w:start w:val="1"/>
      <w:numFmt w:val="bullet"/>
      <w:lvlText w:val=""/>
      <w:lvlJc w:val="left"/>
      <w:pPr>
        <w:tabs>
          <w:tab w:val="num" w:pos="1933"/>
        </w:tabs>
        <w:ind w:left="1933" w:hanging="360"/>
      </w:pPr>
      <w:rPr>
        <w:rFonts w:ascii="Symbol" w:hAnsi="Symbol" w:cs="Symbol" w:hint="default"/>
        <w:rFonts w:cs="OpenSymbol"/>
      </w:rPr>
    </w:lvl>
    <w:lvl w:ilvl="4">
      <w:start w:val="1"/>
      <w:numFmt w:val="bullet"/>
      <w:lvlText w:val="◦"/>
      <w:lvlJc w:val="left"/>
      <w:pPr>
        <w:tabs>
          <w:tab w:val="num" w:pos="2293"/>
        </w:tabs>
        <w:ind w:left="2293" w:hanging="360"/>
      </w:pPr>
      <w:rPr>
        <w:rFonts w:ascii="OpenSymbol" w:hAnsi="OpenSymbol" w:cs="OpenSymbol" w:hint="default"/>
        <w:rFonts w:cs="OpenSymbol"/>
      </w:rPr>
    </w:lvl>
    <w:lvl w:ilvl="5">
      <w:start w:val="1"/>
      <w:numFmt w:val="bullet"/>
      <w:lvlText w:val="▪"/>
      <w:lvlJc w:val="left"/>
      <w:pPr>
        <w:tabs>
          <w:tab w:val="num" w:pos="2653"/>
        </w:tabs>
        <w:ind w:left="2653" w:hanging="360"/>
      </w:pPr>
      <w:rPr>
        <w:rFonts w:ascii="OpenSymbol" w:hAnsi="OpenSymbol" w:cs="OpenSymbol" w:hint="default"/>
        <w:rFonts w:cs="OpenSymbol"/>
      </w:rPr>
    </w:lvl>
    <w:lvl w:ilvl="6">
      <w:start w:val="1"/>
      <w:numFmt w:val="bullet"/>
      <w:lvlText w:val=""/>
      <w:lvlJc w:val="left"/>
      <w:pPr>
        <w:tabs>
          <w:tab w:val="num" w:pos="3013"/>
        </w:tabs>
        <w:ind w:left="3013" w:hanging="360"/>
      </w:pPr>
      <w:rPr>
        <w:rFonts w:ascii="Symbol" w:hAnsi="Symbol" w:cs="Symbol" w:hint="default"/>
        <w:rFonts w:cs="OpenSymbol"/>
      </w:rPr>
    </w:lvl>
    <w:lvl w:ilvl="7">
      <w:start w:val="1"/>
      <w:numFmt w:val="bullet"/>
      <w:lvlText w:val="◦"/>
      <w:lvlJc w:val="left"/>
      <w:pPr>
        <w:tabs>
          <w:tab w:val="num" w:pos="3373"/>
        </w:tabs>
        <w:ind w:left="3373" w:hanging="360"/>
      </w:pPr>
      <w:rPr>
        <w:rFonts w:ascii="OpenSymbol" w:hAnsi="OpenSymbol" w:cs="OpenSymbol" w:hint="default"/>
        <w:rFonts w:cs="OpenSymbol"/>
      </w:rPr>
    </w:lvl>
    <w:lvl w:ilvl="8">
      <w:start w:val="1"/>
      <w:numFmt w:val="bullet"/>
      <w:lvlText w:val="▪"/>
      <w:lvlJc w:val="left"/>
      <w:pPr>
        <w:tabs>
          <w:tab w:val="num" w:pos="3733"/>
        </w:tabs>
        <w:ind w:left="3733"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1211"/>
        </w:tabs>
        <w:ind w:left="1211" w:hanging="360"/>
      </w:pPr>
      <w:rPr>
        <w:rFonts w:ascii="Symbol" w:hAnsi="Symbol" w:cs="Symbol" w:hint="default"/>
        <w:rFonts w:cs="OpenSymbol"/>
      </w:rPr>
    </w:lvl>
    <w:lvl w:ilvl="1">
      <w:start w:val="1"/>
      <w:numFmt w:val="bullet"/>
      <w:lvlText w:val="◦"/>
      <w:lvlJc w:val="left"/>
      <w:pPr>
        <w:tabs>
          <w:tab w:val="num" w:pos="1571"/>
        </w:tabs>
        <w:ind w:left="1571" w:hanging="360"/>
      </w:pPr>
      <w:rPr>
        <w:rFonts w:ascii="OpenSymbol" w:hAnsi="OpenSymbol" w:cs="OpenSymbol" w:hint="default"/>
        <w:rFonts w:cs="OpenSymbol"/>
      </w:rPr>
    </w:lvl>
    <w:lvl w:ilvl="2">
      <w:start w:val="1"/>
      <w:numFmt w:val="bullet"/>
      <w:lvlText w:val="▪"/>
      <w:lvlJc w:val="left"/>
      <w:pPr>
        <w:tabs>
          <w:tab w:val="num" w:pos="1931"/>
        </w:tabs>
        <w:ind w:left="1931" w:hanging="360"/>
      </w:pPr>
      <w:rPr>
        <w:rFonts w:ascii="OpenSymbol" w:hAnsi="OpenSymbol" w:cs="OpenSymbol" w:hint="default"/>
        <w:rFonts w:cs="OpenSymbol"/>
      </w:rPr>
    </w:lvl>
    <w:lvl w:ilvl="3">
      <w:start w:val="1"/>
      <w:numFmt w:val="bullet"/>
      <w:lvlText w:val=""/>
      <w:lvlJc w:val="left"/>
      <w:pPr>
        <w:tabs>
          <w:tab w:val="num" w:pos="2291"/>
        </w:tabs>
        <w:ind w:left="2291" w:hanging="360"/>
      </w:pPr>
      <w:rPr>
        <w:rFonts w:ascii="Symbol" w:hAnsi="Symbol" w:cs="Symbol" w:hint="default"/>
        <w:rFonts w:cs="OpenSymbol"/>
      </w:rPr>
    </w:lvl>
    <w:lvl w:ilvl="4">
      <w:start w:val="1"/>
      <w:numFmt w:val="bullet"/>
      <w:lvlText w:val="◦"/>
      <w:lvlJc w:val="left"/>
      <w:pPr>
        <w:tabs>
          <w:tab w:val="num" w:pos="2651"/>
        </w:tabs>
        <w:ind w:left="2651" w:hanging="360"/>
      </w:pPr>
      <w:rPr>
        <w:rFonts w:ascii="OpenSymbol" w:hAnsi="OpenSymbol" w:cs="OpenSymbol" w:hint="default"/>
        <w:rFonts w:cs="OpenSymbol"/>
      </w:rPr>
    </w:lvl>
    <w:lvl w:ilvl="5">
      <w:start w:val="1"/>
      <w:numFmt w:val="bullet"/>
      <w:lvlText w:val="▪"/>
      <w:lvlJc w:val="left"/>
      <w:pPr>
        <w:tabs>
          <w:tab w:val="num" w:pos="3011"/>
        </w:tabs>
        <w:ind w:left="3011" w:hanging="360"/>
      </w:pPr>
      <w:rPr>
        <w:rFonts w:ascii="OpenSymbol" w:hAnsi="OpenSymbol" w:cs="OpenSymbol" w:hint="default"/>
        <w:rFonts w:cs="OpenSymbol"/>
      </w:rPr>
    </w:lvl>
    <w:lvl w:ilvl="6">
      <w:start w:val="1"/>
      <w:numFmt w:val="bullet"/>
      <w:lvlText w:val=""/>
      <w:lvlJc w:val="left"/>
      <w:pPr>
        <w:tabs>
          <w:tab w:val="num" w:pos="3371"/>
        </w:tabs>
        <w:ind w:left="3371" w:hanging="360"/>
      </w:pPr>
      <w:rPr>
        <w:rFonts w:ascii="Symbol" w:hAnsi="Symbol" w:cs="Symbol" w:hint="default"/>
        <w:rFonts w:cs="OpenSymbol"/>
      </w:rPr>
    </w:lvl>
    <w:lvl w:ilvl="7">
      <w:start w:val="1"/>
      <w:numFmt w:val="bullet"/>
      <w:lvlText w:val="◦"/>
      <w:lvlJc w:val="left"/>
      <w:pPr>
        <w:tabs>
          <w:tab w:val="num" w:pos="3731"/>
        </w:tabs>
        <w:ind w:left="3731" w:hanging="360"/>
      </w:pPr>
      <w:rPr>
        <w:rFonts w:ascii="OpenSymbol" w:hAnsi="OpenSymbol" w:cs="OpenSymbol" w:hint="default"/>
        <w:rFonts w:cs="OpenSymbol"/>
      </w:rPr>
    </w:lvl>
    <w:lvl w:ilvl="8">
      <w:start w:val="1"/>
      <w:numFmt w:val="bullet"/>
      <w:lvlText w:val="▪"/>
      <w:lvlJc w:val="left"/>
      <w:pPr>
        <w:tabs>
          <w:tab w:val="num" w:pos="4091"/>
        </w:tabs>
        <w:ind w:left="4091"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it-IT" w:eastAsia="en-US" w:bidi="ar-SA"/>
      </w:rPr>
    </w:rPrDefault>
    <w:pPrDefault>
      <w:pPr>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fr-FR" w:eastAsia="fr-FR" w:bidi="ar-SA"/>
    </w:rPr>
  </w:style>
  <w:style w:type="character" w:styleId="Carpredefinitoparagrafo">
    <w:name w:val="Car. predefinito paragrafo"/>
    <w:qFormat/>
    <w:rPr/>
  </w:style>
  <w:style w:type="character" w:styleId="Carpredefinitoparagrafo1">
    <w:name w:val="Car. predefinito paragrafo1"/>
    <w:qFormat/>
    <w:rPr/>
  </w:style>
  <w:style w:type="character" w:styleId="Appleconvertedspace">
    <w:name w:val="apple-converted-space"/>
    <w:basedOn w:val="Carpredefinitoparagrafo"/>
    <w:qFormat/>
    <w:rPr/>
  </w:style>
  <w:style w:type="character" w:styleId="Enfasicorsivo">
    <w:name w:val="Enfasi (corsivo)"/>
    <w:basedOn w:val="Carpredefinitoparagrafo"/>
    <w:qFormat/>
    <w:rPr>
      <w:i/>
      <w:iCs/>
    </w:rPr>
  </w:style>
  <w:style w:type="character" w:styleId="Rimandocommento">
    <w:name w:val="Rimando commento"/>
    <w:basedOn w:val="Carpredefinitoparagrafo"/>
    <w:qFormat/>
    <w:rPr>
      <w:sz w:val="18"/>
      <w:szCs w:val="18"/>
    </w:rPr>
  </w:style>
  <w:style w:type="character" w:styleId="TestocommentoCarattere">
    <w:name w:val="Testo commento Carattere"/>
    <w:basedOn w:val="Carpredefinitoparagrafo"/>
    <w:qFormat/>
    <w:rPr>
      <w:rFonts w:ascii="Times New Roman" w:hAnsi="Times New Roman" w:eastAsia="Times New Roman" w:cs="Times New Roman"/>
      <w:lang w:val="fr-FR" w:eastAsia="fr-FR"/>
    </w:rPr>
  </w:style>
  <w:style w:type="character" w:styleId="SoggettocommentoCarattere">
    <w:name w:val="Soggetto commento Carattere"/>
    <w:basedOn w:val="TestocommentoCarattere"/>
    <w:qFormat/>
    <w:rPr>
      <w:rFonts w:ascii="Times New Roman" w:hAnsi="Times New Roman" w:eastAsia="Times New Roman" w:cs="Times New Roman"/>
      <w:b/>
      <w:bCs/>
      <w:sz w:val="20"/>
      <w:szCs w:val="20"/>
      <w:lang w:val="fr-FR" w:eastAsia="fr-FR"/>
    </w:rPr>
  </w:style>
  <w:style w:type="character" w:styleId="TestofumettoCarattere">
    <w:name w:val="Testo fumetto Carattere"/>
    <w:basedOn w:val="Carpredefinitoparagrafo"/>
    <w:qFormat/>
    <w:rPr>
      <w:rFonts w:ascii="Times New Roman" w:hAnsi="Times New Roman" w:eastAsia="Times New Roman" w:cs="Times New Roman"/>
      <w:sz w:val="18"/>
      <w:szCs w:val="18"/>
      <w:lang w:val="fr-FR" w:eastAsia="fr-FR"/>
    </w:rPr>
  </w:style>
  <w:style w:type="character" w:styleId="TestocommentoCarattere1">
    <w:name w:val="Testo commento Carattere1"/>
    <w:basedOn w:val="Carpredefinitoparagrafo"/>
    <w:qFormat/>
    <w:rPr/>
  </w:style>
  <w:style w:type="character" w:styleId="MappadocumentoCarattere">
    <w:name w:val="Mappa documento Carattere"/>
    <w:basedOn w:val="Carpredefinitoparagrafo"/>
    <w:qFormat/>
    <w:rPr>
      <w:rFonts w:ascii="Times New Roman" w:hAnsi="Times New Roman" w:eastAsia="Times New Roman" w:cs="Times New Roman"/>
      <w:lang w:val="fr-FR" w:eastAsia="fr-FR"/>
    </w:rPr>
  </w:style>
  <w:style w:type="character" w:styleId="PidipaginaCarattere">
    <w:name w:val="Piè di pagina Carattere"/>
    <w:basedOn w:val="Carpredefinitoparagrafo"/>
    <w:qFormat/>
    <w:rPr>
      <w:rFonts w:ascii="Times New Roman" w:hAnsi="Times New Roman" w:eastAsia="ヒラギノ角ゴ Pro W3" w:cs="Times New Roman"/>
      <w:color w:val="000000"/>
      <w:szCs w:val="20"/>
      <w:lang w:eastAsia="ar-SA"/>
    </w:rPr>
  </w:style>
  <w:style w:type="character" w:styleId="IntestazioneCarattere">
    <w:name w:val="Intestazione Carattere"/>
    <w:basedOn w:val="Carpredefinitoparagrafo"/>
    <w:qFormat/>
    <w:rPr>
      <w:rFonts w:ascii="Times New Roman" w:hAnsi="Times New Roman" w:eastAsia="ヒラギノ角ゴ Pro W3" w:cs="Times New Roman"/>
      <w:color w:val="000000"/>
      <w:szCs w:val="20"/>
      <w:lang w:eastAsia="ar-SA"/>
    </w:rPr>
  </w:style>
  <w:style w:type="character" w:styleId="Numeropagina">
    <w:name w:val="Numero pagina"/>
    <w:basedOn w:val="Carpredefinitoparagrafo"/>
    <w:qFormat/>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mbria" w:cs="Wingdings"/>
      <w:sz w:val="20"/>
      <w:szCs w:val="20"/>
    </w:rPr>
  </w:style>
  <w:style w:type="character" w:styleId="ListLabel14">
    <w:name w:val="ListLabel 14"/>
    <w:qFormat/>
    <w:rPr>
      <w:rFonts w:eastAsia="MS Mincho" w:cs="Eras Light ITC"/>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Caratteredinumerazione">
    <w:name w:val="Carattere di numerazione"/>
    <w:qFormat/>
    <w:rPr/>
  </w:style>
  <w:style w:type="character" w:styleId="Punti">
    <w:name w:val="Punti"/>
    <w:qFormat/>
    <w:rPr>
      <w:rFonts w:ascii="OpenSymbol" w:hAnsi="OpenSymbol" w:eastAsia="OpenSymbol" w:cs="OpenSymbol"/>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Symbol" w:hAnsi="Symbol"/>
    </w:rPr>
  </w:style>
  <w:style w:type="character" w:styleId="WWCharLFO6LVL1">
    <w:name w:val="WW_CharLFO6LVL1"/>
    <w:qFormat/>
    <w:rPr>
      <w:rFonts w:ascii="Book Antiqua" w:hAnsi="Book Antiqua" w:eastAsia="Cambria" w:cs="Wingdings"/>
      <w:sz w:val="20"/>
      <w:szCs w:val="20"/>
    </w:rPr>
  </w:style>
  <w:style w:type="character" w:styleId="WWCharLFO6LVL2">
    <w:name w:val="WW_CharLFO6LVL2"/>
    <w:qFormat/>
    <w:rPr>
      <w:rFonts w:ascii="Eras Light ITC" w:hAnsi="Eras Light ITC" w:eastAsia="MS Mincho" w:cs="Eras Light ITC"/>
    </w:rPr>
  </w:style>
  <w:style w:type="character" w:styleId="WWCharLFO6LVL3">
    <w:name w:val="WW_CharLFO6LVL3"/>
    <w:qFormat/>
    <w:rPr>
      <w:rFonts w:ascii="Wingdings" w:hAnsi="Wingdings" w:cs="Wingdings"/>
    </w:rPr>
  </w:style>
  <w:style w:type="character" w:styleId="WWCharLFO6LVL4">
    <w:name w:val="WW_CharLFO6LVL4"/>
    <w:qFormat/>
    <w:rPr>
      <w:rFonts w:ascii="Symbol" w:hAnsi="Symbol" w:cs="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cs="Wingdings"/>
    </w:rPr>
  </w:style>
  <w:style w:type="character" w:styleId="WWCharLFO6LVL7">
    <w:name w:val="WW_CharLFO6LVL7"/>
    <w:qFormat/>
    <w:rPr>
      <w:rFonts w:ascii="Symbol" w:hAnsi="Symbol" w:cs="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cs="Wingdings"/>
    </w:rPr>
  </w:style>
  <w:style w:type="character" w:styleId="WWCharLFO7LVL1">
    <w:name w:val="WW_CharLFO7LVL1"/>
    <w:qFormat/>
    <w:rPr>
      <w:rFonts w:ascii="Symbol" w:hAnsi="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Wingdings" w:hAnsi="Wingdings" w:cs="Wingdings"/>
    </w:rPr>
  </w:style>
  <w:style w:type="character" w:styleId="WWCharLFO11LVL1">
    <w:name w:val="WW_CharLFO11LVL1"/>
    <w:qFormat/>
    <w:rPr>
      <w:rFonts w:ascii="OpenSymbol" w:hAnsi="OpenSymbol" w:eastAsia="OpenSymbol" w:cs="OpenSymbol"/>
    </w:rPr>
  </w:style>
  <w:style w:type="character" w:styleId="WWCharLFO11LVL2">
    <w:name w:val="WW_CharLFO11LVL2"/>
    <w:qFormat/>
    <w:rPr>
      <w:rFonts w:ascii="OpenSymbol" w:hAnsi="OpenSymbol" w:eastAsia="OpenSymbol" w:cs="OpenSymbol"/>
    </w:rPr>
  </w:style>
  <w:style w:type="character" w:styleId="WWCharLFO11LVL3">
    <w:name w:val="WW_CharLFO11LVL3"/>
    <w:qFormat/>
    <w:rPr>
      <w:rFonts w:ascii="OpenSymbol" w:hAnsi="OpenSymbol" w:eastAsia="OpenSymbol" w:cs="OpenSymbol"/>
    </w:rPr>
  </w:style>
  <w:style w:type="character" w:styleId="WWCharLFO11LVL4">
    <w:name w:val="WW_CharLFO11LVL4"/>
    <w:qFormat/>
    <w:rPr>
      <w:rFonts w:ascii="OpenSymbol" w:hAnsi="OpenSymbol" w:eastAsia="OpenSymbol" w:cs="OpenSymbol"/>
    </w:rPr>
  </w:style>
  <w:style w:type="character" w:styleId="WWCharLFO11LVL5">
    <w:name w:val="WW_CharLFO11LVL5"/>
    <w:qFormat/>
    <w:rPr>
      <w:rFonts w:ascii="OpenSymbol" w:hAnsi="OpenSymbol" w:eastAsia="OpenSymbol" w:cs="OpenSymbol"/>
    </w:rPr>
  </w:style>
  <w:style w:type="character" w:styleId="WWCharLFO11LVL6">
    <w:name w:val="WW_CharLFO11LVL6"/>
    <w:qFormat/>
    <w:rPr>
      <w:rFonts w:ascii="OpenSymbol" w:hAnsi="OpenSymbol" w:eastAsia="OpenSymbol" w:cs="OpenSymbol"/>
    </w:rPr>
  </w:style>
  <w:style w:type="character" w:styleId="WWCharLFO11LVL7">
    <w:name w:val="WW_CharLFO11LVL7"/>
    <w:qFormat/>
    <w:rPr>
      <w:rFonts w:ascii="OpenSymbol" w:hAnsi="OpenSymbol" w:eastAsia="OpenSymbol" w:cs="OpenSymbol"/>
    </w:rPr>
  </w:style>
  <w:style w:type="character" w:styleId="WWCharLFO11LVL8">
    <w:name w:val="WW_CharLFO11LVL8"/>
    <w:qFormat/>
    <w:rPr>
      <w:rFonts w:ascii="OpenSymbol" w:hAnsi="OpenSymbol" w:eastAsia="OpenSymbol" w:cs="OpenSymbol"/>
    </w:rPr>
  </w:style>
  <w:style w:type="character" w:styleId="WWCharLFO11LVL9">
    <w:name w:val="WW_CharLFO11LVL9"/>
    <w:qFormat/>
    <w:rPr>
      <w:rFonts w:ascii="OpenSymbol" w:hAnsi="OpenSymbol" w:eastAsia="OpenSymbol" w:cs="OpenSymbol"/>
    </w:rPr>
  </w:style>
  <w:style w:type="character" w:styleId="WWCharLFO12LVL1">
    <w:name w:val="WW_CharLFO12LVL1"/>
    <w:qFormat/>
    <w:rPr>
      <w:rFonts w:ascii="Symbol" w:hAnsi="Symbol"/>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rPr>
  </w:style>
  <w:style w:type="character" w:styleId="WWCharLFO12LVL4">
    <w:name w:val="WW_CharLFO12LVL4"/>
    <w:qFormat/>
    <w:rPr>
      <w:rFonts w:ascii="Symbol" w:hAnsi="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rPr>
  </w:style>
  <w:style w:type="character" w:styleId="WWCharLFO12LVL7">
    <w:name w:val="WW_CharLFO12LVL7"/>
    <w:qFormat/>
    <w:rPr>
      <w:rFonts w:ascii="Symbol" w:hAnsi="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rPr>
  </w:style>
  <w:style w:type="character" w:styleId="WWCharLFO13LVL1">
    <w:name w:val="WW_CharLFO13LVL1"/>
    <w:qFormat/>
    <w:rPr>
      <w:rFonts w:ascii="Symbol" w:hAnsi="Symbol"/>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CharLFO14LVL1">
    <w:name w:val="WW_CharLFO14LVL1"/>
    <w:qFormat/>
    <w:rPr>
      <w:rFonts w:ascii="Symbol" w:hAnsi="Symbol"/>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WWCharLFO15LVL1">
    <w:name w:val="WW_CharLFO15LVL1"/>
    <w:qFormat/>
    <w:rPr>
      <w:rFonts w:ascii="Symbol" w:hAnsi="Symbol"/>
    </w:rPr>
  </w:style>
  <w:style w:type="character" w:styleId="WWCharLFO15LVL2">
    <w:name w:val="WW_CharLFO15LVL2"/>
    <w:qFormat/>
    <w:rPr>
      <w:rFonts w:ascii="OpenSymbol" w:hAnsi="OpenSymbol" w:eastAsia="OpenSymbol" w:cs="OpenSymbol"/>
    </w:rPr>
  </w:style>
  <w:style w:type="character" w:styleId="WWCharLFO15LVL3">
    <w:name w:val="WW_CharLFO15LVL3"/>
    <w:qFormat/>
    <w:rPr>
      <w:rFonts w:ascii="OpenSymbol" w:hAnsi="OpenSymbol" w:eastAsia="OpenSymbol" w:cs="OpenSymbol"/>
    </w:rPr>
  </w:style>
  <w:style w:type="character" w:styleId="WWCharLFO15LVL4">
    <w:name w:val="WW_CharLFO15LVL4"/>
    <w:qFormat/>
    <w:rPr>
      <w:rFonts w:ascii="OpenSymbol" w:hAnsi="OpenSymbol" w:eastAsia="OpenSymbol" w:cs="OpenSymbol"/>
    </w:rPr>
  </w:style>
  <w:style w:type="character" w:styleId="WWCharLFO15LVL5">
    <w:name w:val="WW_CharLFO15LVL5"/>
    <w:qFormat/>
    <w:rPr>
      <w:rFonts w:ascii="OpenSymbol" w:hAnsi="OpenSymbol" w:eastAsia="OpenSymbol" w:cs="OpenSymbol"/>
    </w:rPr>
  </w:style>
  <w:style w:type="character" w:styleId="WWCharLFO15LVL6">
    <w:name w:val="WW_CharLFO15LVL6"/>
    <w:qFormat/>
    <w:rPr>
      <w:rFonts w:ascii="OpenSymbol" w:hAnsi="OpenSymbol" w:eastAsia="OpenSymbol" w:cs="OpenSymbol"/>
    </w:rPr>
  </w:style>
  <w:style w:type="character" w:styleId="WWCharLFO15LVL7">
    <w:name w:val="WW_CharLFO15LVL7"/>
    <w:qFormat/>
    <w:rPr>
      <w:rFonts w:ascii="OpenSymbol" w:hAnsi="OpenSymbol" w:eastAsia="OpenSymbol" w:cs="OpenSymbol"/>
    </w:rPr>
  </w:style>
  <w:style w:type="character" w:styleId="WWCharLFO15LVL8">
    <w:name w:val="WW_CharLFO15LVL8"/>
    <w:qFormat/>
    <w:rPr>
      <w:rFonts w:ascii="OpenSymbol" w:hAnsi="OpenSymbol" w:eastAsia="OpenSymbol" w:cs="OpenSymbol"/>
    </w:rPr>
  </w:style>
  <w:style w:type="character" w:styleId="WWCharLFO15LVL9">
    <w:name w:val="WW_CharLFO15LVL9"/>
    <w:qFormat/>
    <w:rPr>
      <w:rFonts w:ascii="OpenSymbol" w:hAnsi="OpenSymbol" w:eastAsia="OpenSymbol" w:cs="OpenSymbol"/>
    </w:rPr>
  </w:style>
  <w:style w:type="character" w:styleId="WWCharLFO16LVL1">
    <w:name w:val="WW_CharLFO16LVL1"/>
    <w:qFormat/>
    <w:rPr>
      <w:rFonts w:ascii="Symbol" w:hAnsi="Symbol"/>
    </w:rPr>
  </w:style>
  <w:style w:type="character" w:styleId="WWCharLFO16LVL2">
    <w:name w:val="WW_CharLFO16LVL2"/>
    <w:qFormat/>
    <w:rPr>
      <w:rFonts w:ascii="Courier New" w:hAnsi="Courier New" w:cs="Courier New"/>
    </w:rPr>
  </w:style>
  <w:style w:type="character" w:styleId="WWCharLFO16LVL3">
    <w:name w:val="WW_CharLFO16LVL3"/>
    <w:qFormat/>
    <w:rPr>
      <w:rFonts w:ascii="Wingdings" w:hAnsi="Wingdings"/>
    </w:rPr>
  </w:style>
  <w:style w:type="character" w:styleId="WWCharLFO16LVL4">
    <w:name w:val="WW_CharLFO16LVL4"/>
    <w:qFormat/>
    <w:rPr>
      <w:rFonts w:ascii="Symbol" w:hAnsi="Symbol"/>
    </w:rPr>
  </w:style>
  <w:style w:type="character" w:styleId="WWCharLFO16LVL5">
    <w:name w:val="WW_CharLFO16LVL5"/>
    <w:qFormat/>
    <w:rPr>
      <w:rFonts w:ascii="Courier New" w:hAnsi="Courier New" w:cs="Courier New"/>
    </w:rPr>
  </w:style>
  <w:style w:type="character" w:styleId="WWCharLFO16LVL6">
    <w:name w:val="WW_CharLFO16LVL6"/>
    <w:qFormat/>
    <w:rPr>
      <w:rFonts w:ascii="Wingdings" w:hAnsi="Wingdings"/>
    </w:rPr>
  </w:style>
  <w:style w:type="character" w:styleId="WWCharLFO16LVL7">
    <w:name w:val="WW_CharLFO16LVL7"/>
    <w:qFormat/>
    <w:rPr>
      <w:rFonts w:ascii="Symbol" w:hAnsi="Symbol"/>
    </w:rPr>
  </w:style>
  <w:style w:type="character" w:styleId="WWCharLFO16LVL8">
    <w:name w:val="WW_CharLFO16LVL8"/>
    <w:qFormat/>
    <w:rPr>
      <w:rFonts w:ascii="Courier New" w:hAnsi="Courier New" w:cs="Courier New"/>
    </w:rPr>
  </w:style>
  <w:style w:type="character" w:styleId="WWCharLFO16LVL9">
    <w:name w:val="WW_CharLFO16LVL9"/>
    <w:qFormat/>
    <w:rPr>
      <w:rFonts w:ascii="Wingdings" w:hAnsi="Wingdings"/>
    </w:rPr>
  </w:style>
  <w:style w:type="character" w:styleId="WWCharLFO18LVL1">
    <w:name w:val="WW_CharLFO18LVL1"/>
    <w:qFormat/>
    <w:rPr>
      <w:rFonts w:ascii="Symbol" w:hAnsi="Symbol"/>
    </w:rPr>
  </w:style>
  <w:style w:type="character" w:styleId="WWCharLFO18LVL2">
    <w:name w:val="WW_CharLFO18LVL2"/>
    <w:qFormat/>
    <w:rPr>
      <w:rFonts w:ascii="Courier New" w:hAnsi="Courier New" w:cs="Courier New"/>
    </w:rPr>
  </w:style>
  <w:style w:type="character" w:styleId="WWCharLFO18LVL3">
    <w:name w:val="WW_CharLFO18LVL3"/>
    <w:qFormat/>
    <w:rPr>
      <w:rFonts w:ascii="Wingdings" w:hAnsi="Wingdings"/>
    </w:rPr>
  </w:style>
  <w:style w:type="character" w:styleId="WWCharLFO18LVL4">
    <w:name w:val="WW_CharLFO18LVL4"/>
    <w:qFormat/>
    <w:rPr>
      <w:rFonts w:ascii="Symbol" w:hAnsi="Symbol"/>
    </w:rPr>
  </w:style>
  <w:style w:type="character" w:styleId="WWCharLFO18LVL5">
    <w:name w:val="WW_CharLFO18LVL5"/>
    <w:qFormat/>
    <w:rPr>
      <w:rFonts w:ascii="Courier New" w:hAnsi="Courier New" w:cs="Courier New"/>
    </w:rPr>
  </w:style>
  <w:style w:type="character" w:styleId="WWCharLFO18LVL6">
    <w:name w:val="WW_CharLFO18LVL6"/>
    <w:qFormat/>
    <w:rPr>
      <w:rFonts w:ascii="Wingdings" w:hAnsi="Wingdings"/>
    </w:rPr>
  </w:style>
  <w:style w:type="character" w:styleId="WWCharLFO18LVL7">
    <w:name w:val="WW_CharLFO18LVL7"/>
    <w:qFormat/>
    <w:rPr>
      <w:rFonts w:ascii="Symbol" w:hAnsi="Symbol"/>
    </w:rPr>
  </w:style>
  <w:style w:type="character" w:styleId="WWCharLFO18LVL8">
    <w:name w:val="WW_CharLFO18LVL8"/>
    <w:qFormat/>
    <w:rPr>
      <w:rFonts w:ascii="Courier New" w:hAnsi="Courier New" w:cs="Courier New"/>
    </w:rPr>
  </w:style>
  <w:style w:type="character" w:styleId="WWCharLFO18LVL9">
    <w:name w:val="WW_CharLFO18LVL9"/>
    <w:qFormat/>
    <w:rPr>
      <w:rFonts w:ascii="Wingdings" w:hAnsi="Wingdings"/>
    </w:rPr>
  </w:style>
  <w:style w:type="character" w:styleId="WWCharLFO19LVL1">
    <w:name w:val="WW_CharLFO19LVL1"/>
    <w:qFormat/>
    <w:rPr>
      <w:rFonts w:ascii="Symbol" w:hAnsi="Symbol"/>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rPr>
  </w:style>
  <w:style w:type="character" w:styleId="WWCharLFO20LVL1">
    <w:name w:val="WW_CharLFO20LVL1"/>
    <w:qFormat/>
    <w:rPr>
      <w:rFonts w:ascii="Symbol" w:hAnsi="Symbol"/>
    </w:rPr>
  </w:style>
  <w:style w:type="character" w:styleId="WWCharLFO20LVL2">
    <w:name w:val="WW_CharLFO20LVL2"/>
    <w:qFormat/>
    <w:rPr>
      <w:rFonts w:ascii="Courier New" w:hAnsi="Courier New" w:cs="Courier New"/>
    </w:rPr>
  </w:style>
  <w:style w:type="character" w:styleId="WWCharLFO20LVL3">
    <w:name w:val="WW_CharLFO20LVL3"/>
    <w:qFormat/>
    <w:rPr>
      <w:rFonts w:ascii="Wingdings" w:hAnsi="Wingdings"/>
    </w:rPr>
  </w:style>
  <w:style w:type="character" w:styleId="WWCharLFO20LVL4">
    <w:name w:val="WW_CharLFO20LVL4"/>
    <w:qFormat/>
    <w:rPr>
      <w:rFonts w:ascii="Symbol" w:hAnsi="Symbol"/>
    </w:rPr>
  </w:style>
  <w:style w:type="character" w:styleId="WWCharLFO20LVL5">
    <w:name w:val="WW_CharLFO20LVL5"/>
    <w:qFormat/>
    <w:rPr>
      <w:rFonts w:ascii="Courier New" w:hAnsi="Courier New" w:cs="Courier New"/>
    </w:rPr>
  </w:style>
  <w:style w:type="character" w:styleId="WWCharLFO20LVL6">
    <w:name w:val="WW_CharLFO20LVL6"/>
    <w:qFormat/>
    <w:rPr>
      <w:rFonts w:ascii="Wingdings" w:hAnsi="Wingdings"/>
    </w:rPr>
  </w:style>
  <w:style w:type="character" w:styleId="WWCharLFO20LVL7">
    <w:name w:val="WW_CharLFO20LVL7"/>
    <w:qFormat/>
    <w:rPr>
      <w:rFonts w:ascii="Symbol" w:hAnsi="Symbol"/>
    </w:rPr>
  </w:style>
  <w:style w:type="character" w:styleId="WWCharLFO20LVL8">
    <w:name w:val="WW_CharLFO20LVL8"/>
    <w:qFormat/>
    <w:rPr>
      <w:rFonts w:ascii="Courier New" w:hAnsi="Courier New" w:cs="Courier New"/>
    </w:rPr>
  </w:style>
  <w:style w:type="character" w:styleId="WWCharLFO20LVL9">
    <w:name w:val="WW_CharLFO20LVL9"/>
    <w:qFormat/>
    <w:rPr>
      <w:rFonts w:ascii="Wingdings" w:hAnsi="Wingdings"/>
    </w:rPr>
  </w:style>
  <w:style w:type="character" w:styleId="WWCharLFO21LVL3">
    <w:name w:val="WW_CharLFO21LVL3"/>
    <w:qFormat/>
    <w:rPr>
      <w:rFonts w:ascii="Wingdings" w:hAnsi="Wingdings"/>
    </w:rPr>
  </w:style>
  <w:style w:type="character" w:styleId="WWCharLFO21LVL4">
    <w:name w:val="WW_CharLFO21LVL4"/>
    <w:qFormat/>
    <w:rPr>
      <w:rFonts w:ascii="Symbol" w:hAnsi="Symbol"/>
    </w:rPr>
  </w:style>
  <w:style w:type="character" w:styleId="WWCharLFO21LVL5">
    <w:name w:val="WW_CharLFO21LVL5"/>
    <w:qFormat/>
    <w:rPr>
      <w:rFonts w:ascii="Courier New" w:hAnsi="Courier New" w:cs="Courier New"/>
    </w:rPr>
  </w:style>
  <w:style w:type="character" w:styleId="WWCharLFO21LVL6">
    <w:name w:val="WW_CharLFO21LVL6"/>
    <w:qFormat/>
    <w:rPr>
      <w:rFonts w:ascii="Wingdings" w:hAnsi="Wingdings"/>
    </w:rPr>
  </w:style>
  <w:style w:type="character" w:styleId="WWCharLFO21LVL7">
    <w:name w:val="WW_CharLFO21LVL7"/>
    <w:qFormat/>
    <w:rPr>
      <w:rFonts w:ascii="Symbol" w:hAnsi="Symbol"/>
    </w:rPr>
  </w:style>
  <w:style w:type="character" w:styleId="WWCharLFO21LVL8">
    <w:name w:val="WW_CharLFO21LVL8"/>
    <w:qFormat/>
    <w:rPr>
      <w:rFonts w:ascii="Courier New" w:hAnsi="Courier New" w:cs="Courier New"/>
    </w:rPr>
  </w:style>
  <w:style w:type="character" w:styleId="WWCharLFO21LVL9">
    <w:name w:val="WW_CharLFO21LVL9"/>
    <w:qFormat/>
    <w:rPr>
      <w:rFonts w:ascii="Wingdings" w:hAnsi="Wingdings"/>
    </w:rPr>
  </w:style>
  <w:style w:type="character" w:styleId="WWCharLFO22LVL1">
    <w:name w:val="WW_CharLFO22LVL1"/>
    <w:qFormat/>
    <w:rPr>
      <w:rFonts w:ascii="Symbol" w:hAnsi="Symbol"/>
    </w:rPr>
  </w:style>
  <w:style w:type="character" w:styleId="WWCharLFO22LVL2">
    <w:name w:val="WW_CharLFO22LVL2"/>
    <w:qFormat/>
    <w:rPr>
      <w:rFonts w:ascii="Courier New" w:hAnsi="Courier New" w:cs="Courier New"/>
    </w:rPr>
  </w:style>
  <w:style w:type="character" w:styleId="WWCharLFO22LVL3">
    <w:name w:val="WW_CharLFO22LVL3"/>
    <w:qFormat/>
    <w:rPr>
      <w:rFonts w:ascii="Wingdings" w:hAnsi="Wingdings"/>
    </w:rPr>
  </w:style>
  <w:style w:type="character" w:styleId="WWCharLFO22LVL4">
    <w:name w:val="WW_CharLFO22LVL4"/>
    <w:qFormat/>
    <w:rPr>
      <w:rFonts w:ascii="Symbol" w:hAnsi="Symbol"/>
    </w:rPr>
  </w:style>
  <w:style w:type="character" w:styleId="WWCharLFO22LVL5">
    <w:name w:val="WW_CharLFO22LVL5"/>
    <w:qFormat/>
    <w:rPr>
      <w:rFonts w:ascii="Courier New" w:hAnsi="Courier New" w:cs="Courier New"/>
    </w:rPr>
  </w:style>
  <w:style w:type="character" w:styleId="WWCharLFO22LVL6">
    <w:name w:val="WW_CharLFO22LVL6"/>
    <w:qFormat/>
    <w:rPr>
      <w:rFonts w:ascii="Wingdings" w:hAnsi="Wingdings"/>
    </w:rPr>
  </w:style>
  <w:style w:type="character" w:styleId="WWCharLFO22LVL7">
    <w:name w:val="WW_CharLFO22LVL7"/>
    <w:qFormat/>
    <w:rPr>
      <w:rFonts w:ascii="Symbol" w:hAnsi="Symbol"/>
    </w:rPr>
  </w:style>
  <w:style w:type="character" w:styleId="WWCharLFO22LVL8">
    <w:name w:val="WW_CharLFO22LVL8"/>
    <w:qFormat/>
    <w:rPr>
      <w:rFonts w:ascii="Courier New" w:hAnsi="Courier New" w:cs="Courier New"/>
    </w:rPr>
  </w:style>
  <w:style w:type="character" w:styleId="WWCharLFO22LVL9">
    <w:name w:val="WW_CharLFO22LVL9"/>
    <w:qFormat/>
    <w:rPr>
      <w:rFonts w:ascii="Wingdings" w:hAnsi="Wingdings"/>
    </w:rPr>
  </w:style>
  <w:style w:type="character" w:styleId="WWCharLFO25LVL1">
    <w:name w:val="WW_CharLFO25LVL1"/>
    <w:qFormat/>
    <w:rPr>
      <w:rFonts w:ascii="Symbol" w:hAnsi="Symbol"/>
    </w:rPr>
  </w:style>
  <w:style w:type="character" w:styleId="WWCharLFO25LVL3">
    <w:name w:val="WW_CharLFO25LVL3"/>
    <w:qFormat/>
    <w:rPr>
      <w:rFonts w:ascii="Wingdings" w:hAnsi="Wingdings"/>
    </w:rPr>
  </w:style>
  <w:style w:type="character" w:styleId="WWCharLFO25LVL4">
    <w:name w:val="WW_CharLFO25LVL4"/>
    <w:qFormat/>
    <w:rPr>
      <w:rFonts w:ascii="Symbol" w:hAnsi="Symbol"/>
    </w:rPr>
  </w:style>
  <w:style w:type="character" w:styleId="WWCharLFO25LVL5">
    <w:name w:val="WW_CharLFO25LVL5"/>
    <w:qFormat/>
    <w:rPr>
      <w:rFonts w:ascii="Courier New" w:hAnsi="Courier New" w:cs="Courier New"/>
    </w:rPr>
  </w:style>
  <w:style w:type="character" w:styleId="WWCharLFO25LVL6">
    <w:name w:val="WW_CharLFO25LVL6"/>
    <w:qFormat/>
    <w:rPr>
      <w:rFonts w:ascii="Wingdings" w:hAnsi="Wingdings"/>
    </w:rPr>
  </w:style>
  <w:style w:type="character" w:styleId="WWCharLFO25LVL7">
    <w:name w:val="WW_CharLFO25LVL7"/>
    <w:qFormat/>
    <w:rPr>
      <w:rFonts w:ascii="Symbol" w:hAnsi="Symbol"/>
    </w:rPr>
  </w:style>
  <w:style w:type="character" w:styleId="WWCharLFO25LVL8">
    <w:name w:val="WW_CharLFO25LVL8"/>
    <w:qFormat/>
    <w:rPr>
      <w:rFonts w:ascii="Courier New" w:hAnsi="Courier New" w:cs="Courier New"/>
    </w:rPr>
  </w:style>
  <w:style w:type="character" w:styleId="WWCharLFO25LVL9">
    <w:name w:val="WW_CharLFO25LVL9"/>
    <w:qFormat/>
    <w:rPr>
      <w:rFonts w:ascii="Wingdings" w:hAnsi="Wingdings"/>
    </w:rPr>
  </w:style>
  <w:style w:type="character" w:styleId="WWCharLFO30LVL1">
    <w:name w:val="WW_CharLFO30LVL1"/>
    <w:qFormat/>
    <w:rPr>
      <w:rFonts w:ascii="Symbol" w:hAnsi="Symbol"/>
    </w:rPr>
  </w:style>
  <w:style w:type="character" w:styleId="WWCharLFO43LVL1">
    <w:name w:val="WW_CharLFO43LVL1"/>
    <w:qFormat/>
    <w:rPr>
      <w:rFonts w:ascii="Symbol" w:hAnsi="Symbol"/>
    </w:rPr>
  </w:style>
  <w:style w:type="character" w:styleId="WWCharLFO43LVL3">
    <w:name w:val="WW_CharLFO43LVL3"/>
    <w:qFormat/>
    <w:rPr>
      <w:rFonts w:ascii="Wingdings" w:hAnsi="Wingdings"/>
    </w:rPr>
  </w:style>
  <w:style w:type="character" w:styleId="WWCharLFO43LVL4">
    <w:name w:val="WW_CharLFO43LVL4"/>
    <w:qFormat/>
    <w:rPr>
      <w:rFonts w:ascii="Symbol" w:hAnsi="Symbol"/>
    </w:rPr>
  </w:style>
  <w:style w:type="character" w:styleId="WWCharLFO43LVL5">
    <w:name w:val="WW_CharLFO43LVL5"/>
    <w:qFormat/>
    <w:rPr>
      <w:rFonts w:ascii="Courier New" w:hAnsi="Courier New" w:cs="Courier New"/>
    </w:rPr>
  </w:style>
  <w:style w:type="character" w:styleId="WWCharLFO43LVL6">
    <w:name w:val="WW_CharLFO43LVL6"/>
    <w:qFormat/>
    <w:rPr>
      <w:rFonts w:ascii="Wingdings" w:hAnsi="Wingdings"/>
    </w:rPr>
  </w:style>
  <w:style w:type="character" w:styleId="WWCharLFO43LVL7">
    <w:name w:val="WW_CharLFO43LVL7"/>
    <w:qFormat/>
    <w:rPr>
      <w:rFonts w:ascii="Symbol" w:hAnsi="Symbol"/>
    </w:rPr>
  </w:style>
  <w:style w:type="character" w:styleId="WWCharLFO43LVL8">
    <w:name w:val="WW_CharLFO43LVL8"/>
    <w:qFormat/>
    <w:rPr>
      <w:rFonts w:ascii="Courier New" w:hAnsi="Courier New" w:cs="Courier New"/>
    </w:rPr>
  </w:style>
  <w:style w:type="character" w:styleId="WWCharLFO43LVL9">
    <w:name w:val="WW_CharLFO43LVL9"/>
    <w:qFormat/>
    <w:rPr>
      <w:rFonts w:ascii="Wingdings" w:hAnsi="Wingdings"/>
    </w:rPr>
  </w:style>
  <w:style w:type="character" w:styleId="WWCharLFO45LVL2">
    <w:name w:val="WW_CharLFO45LVL2"/>
    <w:qFormat/>
    <w:rPr>
      <w:rFonts w:ascii="Courier New" w:hAnsi="Courier New" w:cs="Courier New"/>
    </w:rPr>
  </w:style>
  <w:style w:type="character" w:styleId="WWCharLFO45LVL3">
    <w:name w:val="WW_CharLFO45LVL3"/>
    <w:qFormat/>
    <w:rPr>
      <w:rFonts w:ascii="Wingdings" w:hAnsi="Wingdings"/>
    </w:rPr>
  </w:style>
  <w:style w:type="character" w:styleId="WWCharLFO45LVL4">
    <w:name w:val="WW_CharLFO45LVL4"/>
    <w:qFormat/>
    <w:rPr>
      <w:rFonts w:ascii="Symbol" w:hAnsi="Symbol"/>
    </w:rPr>
  </w:style>
  <w:style w:type="character" w:styleId="WWCharLFO45LVL5">
    <w:name w:val="WW_CharLFO45LVL5"/>
    <w:qFormat/>
    <w:rPr>
      <w:rFonts w:ascii="Courier New" w:hAnsi="Courier New" w:cs="Courier New"/>
    </w:rPr>
  </w:style>
  <w:style w:type="character" w:styleId="WWCharLFO45LVL6">
    <w:name w:val="WW_CharLFO45LVL6"/>
    <w:qFormat/>
    <w:rPr>
      <w:rFonts w:ascii="Wingdings" w:hAnsi="Wingdings"/>
    </w:rPr>
  </w:style>
  <w:style w:type="character" w:styleId="WWCharLFO45LVL7">
    <w:name w:val="WW_CharLFO45LVL7"/>
    <w:qFormat/>
    <w:rPr>
      <w:rFonts w:ascii="Symbol" w:hAnsi="Symbol"/>
    </w:rPr>
  </w:style>
  <w:style w:type="character" w:styleId="WWCharLFO45LVL8">
    <w:name w:val="WW_CharLFO45LVL8"/>
    <w:qFormat/>
    <w:rPr>
      <w:rFonts w:ascii="Courier New" w:hAnsi="Courier New" w:cs="Courier New"/>
    </w:rPr>
  </w:style>
  <w:style w:type="character" w:styleId="WWCharLFO45LVL9">
    <w:name w:val="WW_CharLFO45LVL9"/>
    <w:qFormat/>
    <w:rPr>
      <w:rFonts w:ascii="Wingdings" w:hAnsi="Wingdings"/>
    </w:rPr>
  </w:style>
  <w:style w:type="character" w:styleId="WWCharLFO46LVL1">
    <w:name w:val="WW_CharLFO46LVL1"/>
    <w:qFormat/>
    <w:rPr>
      <w:rFonts w:ascii="Symbol" w:hAnsi="Symbol"/>
    </w:rPr>
  </w:style>
  <w:style w:type="character" w:styleId="WWCharLFO46LVL2">
    <w:name w:val="WW_CharLFO46LVL2"/>
    <w:qFormat/>
    <w:rPr>
      <w:rFonts w:ascii="Courier New" w:hAnsi="Courier New" w:cs="Courier New"/>
    </w:rPr>
  </w:style>
  <w:style w:type="character" w:styleId="WWCharLFO46LVL3">
    <w:name w:val="WW_CharLFO46LVL3"/>
    <w:qFormat/>
    <w:rPr>
      <w:rFonts w:ascii="Wingdings" w:hAnsi="Wingdings"/>
    </w:rPr>
  </w:style>
  <w:style w:type="character" w:styleId="WWCharLFO46LVL4">
    <w:name w:val="WW_CharLFO46LVL4"/>
    <w:qFormat/>
    <w:rPr>
      <w:rFonts w:ascii="Symbol" w:hAnsi="Symbol"/>
    </w:rPr>
  </w:style>
  <w:style w:type="character" w:styleId="WWCharLFO46LVL5">
    <w:name w:val="WW_CharLFO46LVL5"/>
    <w:qFormat/>
    <w:rPr>
      <w:rFonts w:ascii="Courier New" w:hAnsi="Courier New" w:cs="Courier New"/>
    </w:rPr>
  </w:style>
  <w:style w:type="character" w:styleId="WWCharLFO46LVL6">
    <w:name w:val="WW_CharLFO46LVL6"/>
    <w:qFormat/>
    <w:rPr>
      <w:rFonts w:ascii="Wingdings" w:hAnsi="Wingdings"/>
    </w:rPr>
  </w:style>
  <w:style w:type="character" w:styleId="WWCharLFO46LVL7">
    <w:name w:val="WW_CharLFO46LVL7"/>
    <w:qFormat/>
    <w:rPr>
      <w:rFonts w:ascii="Symbol" w:hAnsi="Symbol"/>
    </w:rPr>
  </w:style>
  <w:style w:type="character" w:styleId="WWCharLFO46LVL8">
    <w:name w:val="WW_CharLFO46LVL8"/>
    <w:qFormat/>
    <w:rPr>
      <w:rFonts w:ascii="Courier New" w:hAnsi="Courier New" w:cs="Courier New"/>
    </w:rPr>
  </w:style>
  <w:style w:type="character" w:styleId="WWCharLFO46LVL9">
    <w:name w:val="WW_CharLFO46LVL9"/>
    <w:qFormat/>
    <w:rPr>
      <w:rFonts w:ascii="Wingdings" w:hAnsi="Wingdings"/>
    </w:rPr>
  </w:style>
  <w:style w:type="character" w:styleId="WWCharLFO47LVL1">
    <w:name w:val="WW_CharLFO47LVL1"/>
    <w:qFormat/>
    <w:rPr>
      <w:rFonts w:ascii="Symbol" w:hAnsi="Symbol"/>
    </w:rPr>
  </w:style>
  <w:style w:type="character" w:styleId="WWCharLFO47LVL2">
    <w:name w:val="WW_CharLFO47LVL2"/>
    <w:qFormat/>
    <w:rPr>
      <w:rFonts w:ascii="Courier New" w:hAnsi="Courier New" w:cs="Courier New"/>
    </w:rPr>
  </w:style>
  <w:style w:type="character" w:styleId="WWCharLFO47LVL3">
    <w:name w:val="WW_CharLFO47LVL3"/>
    <w:qFormat/>
    <w:rPr>
      <w:rFonts w:ascii="Wingdings" w:hAnsi="Wingdings"/>
    </w:rPr>
  </w:style>
  <w:style w:type="character" w:styleId="WWCharLFO47LVL4">
    <w:name w:val="WW_CharLFO47LVL4"/>
    <w:qFormat/>
    <w:rPr>
      <w:rFonts w:ascii="Symbol" w:hAnsi="Symbol"/>
    </w:rPr>
  </w:style>
  <w:style w:type="character" w:styleId="WWCharLFO47LVL5">
    <w:name w:val="WW_CharLFO47LVL5"/>
    <w:qFormat/>
    <w:rPr>
      <w:rFonts w:ascii="Courier New" w:hAnsi="Courier New" w:cs="Courier New"/>
    </w:rPr>
  </w:style>
  <w:style w:type="character" w:styleId="WWCharLFO47LVL6">
    <w:name w:val="WW_CharLFO47LVL6"/>
    <w:qFormat/>
    <w:rPr>
      <w:rFonts w:ascii="Wingdings" w:hAnsi="Wingdings"/>
    </w:rPr>
  </w:style>
  <w:style w:type="character" w:styleId="WWCharLFO47LVL7">
    <w:name w:val="WW_CharLFO47LVL7"/>
    <w:qFormat/>
    <w:rPr>
      <w:rFonts w:ascii="Symbol" w:hAnsi="Symbol"/>
    </w:rPr>
  </w:style>
  <w:style w:type="character" w:styleId="WWCharLFO47LVL8">
    <w:name w:val="WW_CharLFO47LVL8"/>
    <w:qFormat/>
    <w:rPr>
      <w:rFonts w:ascii="Courier New" w:hAnsi="Courier New" w:cs="Courier New"/>
    </w:rPr>
  </w:style>
  <w:style w:type="character" w:styleId="WWCharLFO47LVL9">
    <w:name w:val="WW_CharLFO47LVL9"/>
    <w:qFormat/>
    <w:rPr>
      <w:rFonts w:ascii="Wingdings" w:hAnsi="Wingdings"/>
    </w:rPr>
  </w:style>
  <w:style w:type="character" w:styleId="WWCharLFO48LVL1">
    <w:name w:val="WW_CharLFO48LVL1"/>
    <w:qFormat/>
    <w:rPr>
      <w:rFonts w:ascii="Symbol" w:hAnsi="Symbol"/>
    </w:rPr>
  </w:style>
  <w:style w:type="character" w:styleId="WWCharLFO48LVL2">
    <w:name w:val="WW_CharLFO48LVL2"/>
    <w:qFormat/>
    <w:rPr>
      <w:rFonts w:ascii="Courier New" w:hAnsi="Courier New" w:cs="Courier New"/>
    </w:rPr>
  </w:style>
  <w:style w:type="character" w:styleId="WWCharLFO48LVL3">
    <w:name w:val="WW_CharLFO48LVL3"/>
    <w:qFormat/>
    <w:rPr>
      <w:rFonts w:ascii="Wingdings" w:hAnsi="Wingdings"/>
    </w:rPr>
  </w:style>
  <w:style w:type="character" w:styleId="WWCharLFO48LVL4">
    <w:name w:val="WW_CharLFO48LVL4"/>
    <w:qFormat/>
    <w:rPr>
      <w:rFonts w:ascii="Symbol" w:hAnsi="Symbol"/>
    </w:rPr>
  </w:style>
  <w:style w:type="character" w:styleId="WWCharLFO48LVL5">
    <w:name w:val="WW_CharLFO48LVL5"/>
    <w:qFormat/>
    <w:rPr>
      <w:rFonts w:ascii="Courier New" w:hAnsi="Courier New" w:cs="Courier New"/>
    </w:rPr>
  </w:style>
  <w:style w:type="character" w:styleId="WWCharLFO48LVL6">
    <w:name w:val="WW_CharLFO48LVL6"/>
    <w:qFormat/>
    <w:rPr>
      <w:rFonts w:ascii="Wingdings" w:hAnsi="Wingdings"/>
    </w:rPr>
  </w:style>
  <w:style w:type="character" w:styleId="WWCharLFO48LVL7">
    <w:name w:val="WW_CharLFO48LVL7"/>
    <w:qFormat/>
    <w:rPr>
      <w:rFonts w:ascii="Symbol" w:hAnsi="Symbol"/>
    </w:rPr>
  </w:style>
  <w:style w:type="character" w:styleId="WWCharLFO48LVL8">
    <w:name w:val="WW_CharLFO48LVL8"/>
    <w:qFormat/>
    <w:rPr>
      <w:rFonts w:ascii="Courier New" w:hAnsi="Courier New" w:cs="Courier New"/>
    </w:rPr>
  </w:style>
  <w:style w:type="character" w:styleId="WWCharLFO48LVL9">
    <w:name w:val="WW_CharLFO48LVL9"/>
    <w:qFormat/>
    <w:rPr>
      <w:rFonts w:ascii="Wingdings" w:hAnsi="Wingdings"/>
    </w:rPr>
  </w:style>
  <w:style w:type="character" w:styleId="WWCharLFO49LVL1">
    <w:name w:val="WW_CharLFO49LVL1"/>
    <w:qFormat/>
    <w:rPr>
      <w:rFonts w:ascii="Symbol" w:hAnsi="Symbol"/>
    </w:rPr>
  </w:style>
  <w:style w:type="character" w:styleId="WWCharLFO49LVL2">
    <w:name w:val="WW_CharLFO49LVL2"/>
    <w:qFormat/>
    <w:rPr>
      <w:rFonts w:ascii="Courier New" w:hAnsi="Courier New" w:cs="Courier New"/>
    </w:rPr>
  </w:style>
  <w:style w:type="character" w:styleId="WWCharLFO49LVL3">
    <w:name w:val="WW_CharLFO49LVL3"/>
    <w:qFormat/>
    <w:rPr>
      <w:rFonts w:ascii="Wingdings" w:hAnsi="Wingdings"/>
    </w:rPr>
  </w:style>
  <w:style w:type="character" w:styleId="WWCharLFO49LVL4">
    <w:name w:val="WW_CharLFO49LVL4"/>
    <w:qFormat/>
    <w:rPr>
      <w:rFonts w:ascii="Symbol" w:hAnsi="Symbol"/>
    </w:rPr>
  </w:style>
  <w:style w:type="character" w:styleId="WWCharLFO49LVL5">
    <w:name w:val="WW_CharLFO49LVL5"/>
    <w:qFormat/>
    <w:rPr>
      <w:rFonts w:ascii="Courier New" w:hAnsi="Courier New" w:cs="Courier New"/>
    </w:rPr>
  </w:style>
  <w:style w:type="character" w:styleId="WWCharLFO49LVL6">
    <w:name w:val="WW_CharLFO49LVL6"/>
    <w:qFormat/>
    <w:rPr>
      <w:rFonts w:ascii="Wingdings" w:hAnsi="Wingdings"/>
    </w:rPr>
  </w:style>
  <w:style w:type="character" w:styleId="WWCharLFO49LVL7">
    <w:name w:val="WW_CharLFO49LVL7"/>
    <w:qFormat/>
    <w:rPr>
      <w:rFonts w:ascii="Symbol" w:hAnsi="Symbol"/>
    </w:rPr>
  </w:style>
  <w:style w:type="character" w:styleId="WWCharLFO49LVL8">
    <w:name w:val="WW_CharLFO49LVL8"/>
    <w:qFormat/>
    <w:rPr>
      <w:rFonts w:ascii="Courier New" w:hAnsi="Courier New" w:cs="Courier New"/>
    </w:rPr>
  </w:style>
  <w:style w:type="character" w:styleId="WWCharLFO49LVL9">
    <w:name w:val="WW_CharLFO49LVL9"/>
    <w:qFormat/>
    <w:rPr>
      <w:rFonts w:ascii="Wingdings" w:hAnsi="Wingdings"/>
    </w:rPr>
  </w:style>
  <w:style w:type="character" w:styleId="WWCharLFO50LVL1">
    <w:name w:val="WW_CharLFO50LVL1"/>
    <w:qFormat/>
    <w:rPr>
      <w:rFonts w:ascii="Symbol" w:hAnsi="Symbol"/>
    </w:rPr>
  </w:style>
  <w:style w:type="character" w:styleId="WWCharLFO50LVL2">
    <w:name w:val="WW_CharLFO50LVL2"/>
    <w:qFormat/>
    <w:rPr>
      <w:rFonts w:ascii="Courier New" w:hAnsi="Courier New" w:cs="Courier New"/>
    </w:rPr>
  </w:style>
  <w:style w:type="character" w:styleId="WWCharLFO50LVL3">
    <w:name w:val="WW_CharLFO50LVL3"/>
    <w:qFormat/>
    <w:rPr>
      <w:rFonts w:ascii="Wingdings" w:hAnsi="Wingdings"/>
    </w:rPr>
  </w:style>
  <w:style w:type="character" w:styleId="WWCharLFO50LVL4">
    <w:name w:val="WW_CharLFO50LVL4"/>
    <w:qFormat/>
    <w:rPr>
      <w:rFonts w:ascii="Symbol" w:hAnsi="Symbol"/>
    </w:rPr>
  </w:style>
  <w:style w:type="character" w:styleId="WWCharLFO50LVL5">
    <w:name w:val="WW_CharLFO50LVL5"/>
    <w:qFormat/>
    <w:rPr>
      <w:rFonts w:ascii="Courier New" w:hAnsi="Courier New" w:cs="Courier New"/>
    </w:rPr>
  </w:style>
  <w:style w:type="character" w:styleId="WWCharLFO50LVL6">
    <w:name w:val="WW_CharLFO50LVL6"/>
    <w:qFormat/>
    <w:rPr>
      <w:rFonts w:ascii="Wingdings" w:hAnsi="Wingdings"/>
    </w:rPr>
  </w:style>
  <w:style w:type="character" w:styleId="WWCharLFO50LVL7">
    <w:name w:val="WW_CharLFO50LVL7"/>
    <w:qFormat/>
    <w:rPr>
      <w:rFonts w:ascii="Symbol" w:hAnsi="Symbol"/>
    </w:rPr>
  </w:style>
  <w:style w:type="character" w:styleId="WWCharLFO50LVL8">
    <w:name w:val="WW_CharLFO50LVL8"/>
    <w:qFormat/>
    <w:rPr>
      <w:rFonts w:ascii="Courier New" w:hAnsi="Courier New" w:cs="Courier New"/>
    </w:rPr>
  </w:style>
  <w:style w:type="character" w:styleId="WWCharLFO50LVL9">
    <w:name w:val="WW_CharLFO50LVL9"/>
    <w:qFormat/>
    <w:rPr>
      <w:rFonts w:ascii="Wingdings" w:hAnsi="Wingdings"/>
    </w:rPr>
  </w:style>
  <w:style w:type="character" w:styleId="WWCharLFO51LVL1">
    <w:name w:val="WW_CharLFO51LVL1"/>
    <w:qFormat/>
    <w:rPr>
      <w:rFonts w:ascii="Symbol" w:hAnsi="Symbol"/>
    </w:rPr>
  </w:style>
  <w:style w:type="character" w:styleId="WWCharLFO51LVL2">
    <w:name w:val="WW_CharLFO51LVL2"/>
    <w:qFormat/>
    <w:rPr>
      <w:rFonts w:ascii="Courier New" w:hAnsi="Courier New" w:cs="Courier New"/>
    </w:rPr>
  </w:style>
  <w:style w:type="character" w:styleId="WWCharLFO51LVL3">
    <w:name w:val="WW_CharLFO51LVL3"/>
    <w:qFormat/>
    <w:rPr>
      <w:rFonts w:ascii="Wingdings" w:hAnsi="Wingdings"/>
    </w:rPr>
  </w:style>
  <w:style w:type="character" w:styleId="WWCharLFO51LVL4">
    <w:name w:val="WW_CharLFO51LVL4"/>
    <w:qFormat/>
    <w:rPr>
      <w:rFonts w:ascii="Symbol" w:hAnsi="Symbol"/>
    </w:rPr>
  </w:style>
  <w:style w:type="character" w:styleId="WWCharLFO51LVL5">
    <w:name w:val="WW_CharLFO51LVL5"/>
    <w:qFormat/>
    <w:rPr>
      <w:rFonts w:ascii="Courier New" w:hAnsi="Courier New" w:cs="Courier New"/>
    </w:rPr>
  </w:style>
  <w:style w:type="character" w:styleId="WWCharLFO51LVL6">
    <w:name w:val="WW_CharLFO51LVL6"/>
    <w:qFormat/>
    <w:rPr>
      <w:rFonts w:ascii="Wingdings" w:hAnsi="Wingdings"/>
    </w:rPr>
  </w:style>
  <w:style w:type="character" w:styleId="WWCharLFO51LVL7">
    <w:name w:val="WW_CharLFO51LVL7"/>
    <w:qFormat/>
    <w:rPr>
      <w:rFonts w:ascii="Symbol" w:hAnsi="Symbol"/>
    </w:rPr>
  </w:style>
  <w:style w:type="character" w:styleId="WWCharLFO51LVL8">
    <w:name w:val="WW_CharLFO51LVL8"/>
    <w:qFormat/>
    <w:rPr>
      <w:rFonts w:ascii="Courier New" w:hAnsi="Courier New" w:cs="Courier New"/>
    </w:rPr>
  </w:style>
  <w:style w:type="character" w:styleId="WWCharLFO51LVL9">
    <w:name w:val="WW_CharLFO51LVL9"/>
    <w:qFormat/>
    <w:rPr>
      <w:rFonts w:ascii="Wingdings" w:hAnsi="Wingdings"/>
    </w:rPr>
  </w:style>
  <w:style w:type="character" w:styleId="WWCharLFO52LVL2">
    <w:name w:val="WW_CharLFO52LVL2"/>
    <w:qFormat/>
    <w:rPr>
      <w:rFonts w:ascii="Courier New" w:hAnsi="Courier New" w:cs="Courier New"/>
    </w:rPr>
  </w:style>
  <w:style w:type="character" w:styleId="WWCharLFO52LVL3">
    <w:name w:val="WW_CharLFO52LVL3"/>
    <w:qFormat/>
    <w:rPr>
      <w:rFonts w:ascii="Wingdings" w:hAnsi="Wingdings"/>
    </w:rPr>
  </w:style>
  <w:style w:type="character" w:styleId="WWCharLFO52LVL4">
    <w:name w:val="WW_CharLFO52LVL4"/>
    <w:qFormat/>
    <w:rPr>
      <w:rFonts w:ascii="Symbol" w:hAnsi="Symbol"/>
    </w:rPr>
  </w:style>
  <w:style w:type="character" w:styleId="WWCharLFO52LVL5">
    <w:name w:val="WW_CharLFO52LVL5"/>
    <w:qFormat/>
    <w:rPr>
      <w:rFonts w:ascii="Courier New" w:hAnsi="Courier New" w:cs="Courier New"/>
    </w:rPr>
  </w:style>
  <w:style w:type="character" w:styleId="WWCharLFO52LVL6">
    <w:name w:val="WW_CharLFO52LVL6"/>
    <w:qFormat/>
    <w:rPr>
      <w:rFonts w:ascii="Wingdings" w:hAnsi="Wingdings"/>
    </w:rPr>
  </w:style>
  <w:style w:type="character" w:styleId="WWCharLFO52LVL7">
    <w:name w:val="WW_CharLFO52LVL7"/>
    <w:qFormat/>
    <w:rPr>
      <w:rFonts w:ascii="Symbol" w:hAnsi="Symbol"/>
    </w:rPr>
  </w:style>
  <w:style w:type="character" w:styleId="WWCharLFO52LVL8">
    <w:name w:val="WW_CharLFO52LVL8"/>
    <w:qFormat/>
    <w:rPr>
      <w:rFonts w:ascii="Courier New" w:hAnsi="Courier New" w:cs="Courier New"/>
    </w:rPr>
  </w:style>
  <w:style w:type="character" w:styleId="WWCharLFO52LVL9">
    <w:name w:val="WW_CharLFO52LVL9"/>
    <w:qFormat/>
    <w:rPr>
      <w:rFonts w:ascii="Wingdings" w:hAnsi="Wingdings"/>
    </w:rPr>
  </w:style>
  <w:style w:type="character" w:styleId="WWCharLFO53LVL1">
    <w:name w:val="WW_CharLFO53LVL1"/>
    <w:qFormat/>
    <w:rPr>
      <w:rFonts w:ascii="Symbol" w:hAnsi="Symbol"/>
    </w:rPr>
  </w:style>
  <w:style w:type="character" w:styleId="WWCharLFO53LVL2">
    <w:name w:val="WW_CharLFO53LVL2"/>
    <w:qFormat/>
    <w:rPr>
      <w:rFonts w:ascii="Courier New" w:hAnsi="Courier New" w:cs="Courier New"/>
    </w:rPr>
  </w:style>
  <w:style w:type="character" w:styleId="WWCharLFO53LVL3">
    <w:name w:val="WW_CharLFO53LVL3"/>
    <w:qFormat/>
    <w:rPr>
      <w:rFonts w:ascii="Wingdings" w:hAnsi="Wingdings"/>
    </w:rPr>
  </w:style>
  <w:style w:type="character" w:styleId="WWCharLFO53LVL4">
    <w:name w:val="WW_CharLFO53LVL4"/>
    <w:qFormat/>
    <w:rPr>
      <w:rFonts w:ascii="Symbol" w:hAnsi="Symbol"/>
    </w:rPr>
  </w:style>
  <w:style w:type="character" w:styleId="WWCharLFO53LVL5">
    <w:name w:val="WW_CharLFO53LVL5"/>
    <w:qFormat/>
    <w:rPr>
      <w:rFonts w:ascii="Courier New" w:hAnsi="Courier New" w:cs="Courier New"/>
    </w:rPr>
  </w:style>
  <w:style w:type="character" w:styleId="WWCharLFO53LVL6">
    <w:name w:val="WW_CharLFO53LVL6"/>
    <w:qFormat/>
    <w:rPr>
      <w:rFonts w:ascii="Wingdings" w:hAnsi="Wingdings"/>
    </w:rPr>
  </w:style>
  <w:style w:type="character" w:styleId="WWCharLFO53LVL7">
    <w:name w:val="WW_CharLFO53LVL7"/>
    <w:qFormat/>
    <w:rPr>
      <w:rFonts w:ascii="Symbol" w:hAnsi="Symbol"/>
    </w:rPr>
  </w:style>
  <w:style w:type="character" w:styleId="WWCharLFO53LVL8">
    <w:name w:val="WW_CharLFO53LVL8"/>
    <w:qFormat/>
    <w:rPr>
      <w:rFonts w:ascii="Courier New" w:hAnsi="Courier New" w:cs="Courier New"/>
    </w:rPr>
  </w:style>
  <w:style w:type="character" w:styleId="WWCharLFO53LVL9">
    <w:name w:val="WW_CharLFO53LVL9"/>
    <w:qFormat/>
    <w:rPr>
      <w:rFonts w:ascii="Wingdings" w:hAnsi="Wingdings"/>
    </w:rPr>
  </w:style>
  <w:style w:type="character" w:styleId="WWCharLFO54LVL1">
    <w:name w:val="WW_CharLFO54LVL1"/>
    <w:qFormat/>
    <w:rPr>
      <w:rFonts w:ascii="Symbol" w:hAnsi="Symbol"/>
    </w:rPr>
  </w:style>
  <w:style w:type="character" w:styleId="WWCharLFO54LVL2">
    <w:name w:val="WW_CharLFO54LVL2"/>
    <w:qFormat/>
    <w:rPr>
      <w:rFonts w:ascii="Courier New" w:hAnsi="Courier New" w:cs="Courier New"/>
    </w:rPr>
  </w:style>
  <w:style w:type="character" w:styleId="WWCharLFO54LVL3">
    <w:name w:val="WW_CharLFO54LVL3"/>
    <w:qFormat/>
    <w:rPr>
      <w:rFonts w:ascii="Wingdings" w:hAnsi="Wingdings"/>
    </w:rPr>
  </w:style>
  <w:style w:type="character" w:styleId="WWCharLFO54LVL4">
    <w:name w:val="WW_CharLFO54LVL4"/>
    <w:qFormat/>
    <w:rPr>
      <w:rFonts w:ascii="Symbol" w:hAnsi="Symbol"/>
    </w:rPr>
  </w:style>
  <w:style w:type="character" w:styleId="WWCharLFO54LVL5">
    <w:name w:val="WW_CharLFO54LVL5"/>
    <w:qFormat/>
    <w:rPr>
      <w:rFonts w:ascii="Courier New" w:hAnsi="Courier New" w:cs="Courier New"/>
    </w:rPr>
  </w:style>
  <w:style w:type="character" w:styleId="WWCharLFO54LVL6">
    <w:name w:val="WW_CharLFO54LVL6"/>
    <w:qFormat/>
    <w:rPr>
      <w:rFonts w:ascii="Wingdings" w:hAnsi="Wingdings"/>
    </w:rPr>
  </w:style>
  <w:style w:type="character" w:styleId="WWCharLFO54LVL7">
    <w:name w:val="WW_CharLFO54LVL7"/>
    <w:qFormat/>
    <w:rPr>
      <w:rFonts w:ascii="Symbol" w:hAnsi="Symbol"/>
    </w:rPr>
  </w:style>
  <w:style w:type="character" w:styleId="WWCharLFO54LVL8">
    <w:name w:val="WW_CharLFO54LVL8"/>
    <w:qFormat/>
    <w:rPr>
      <w:rFonts w:ascii="Courier New" w:hAnsi="Courier New" w:cs="Courier New"/>
    </w:rPr>
  </w:style>
  <w:style w:type="character" w:styleId="WWCharLFO54LVL9">
    <w:name w:val="WW_CharLFO54LVL9"/>
    <w:qFormat/>
    <w:rPr>
      <w:rFonts w:ascii="Wingdings" w:hAnsi="Wingdings"/>
    </w:rPr>
  </w:style>
  <w:style w:type="character" w:styleId="WWCharLFO55LVL1">
    <w:name w:val="WW_CharLFO55LVL1"/>
    <w:qFormat/>
    <w:rPr>
      <w:rFonts w:ascii="Symbol" w:hAnsi="Symbol"/>
    </w:rPr>
  </w:style>
  <w:style w:type="character" w:styleId="WWCharLFO55LVL2">
    <w:name w:val="WW_CharLFO55LVL2"/>
    <w:qFormat/>
    <w:rPr>
      <w:rFonts w:ascii="Courier New" w:hAnsi="Courier New" w:cs="Courier New"/>
    </w:rPr>
  </w:style>
  <w:style w:type="character" w:styleId="WWCharLFO55LVL3">
    <w:name w:val="WW_CharLFO55LVL3"/>
    <w:qFormat/>
    <w:rPr>
      <w:rFonts w:ascii="Wingdings" w:hAnsi="Wingdings"/>
    </w:rPr>
  </w:style>
  <w:style w:type="character" w:styleId="WWCharLFO55LVL4">
    <w:name w:val="WW_CharLFO55LVL4"/>
    <w:qFormat/>
    <w:rPr>
      <w:rFonts w:ascii="Symbol" w:hAnsi="Symbol"/>
    </w:rPr>
  </w:style>
  <w:style w:type="character" w:styleId="WWCharLFO55LVL5">
    <w:name w:val="WW_CharLFO55LVL5"/>
    <w:qFormat/>
    <w:rPr>
      <w:rFonts w:ascii="Courier New" w:hAnsi="Courier New" w:cs="Courier New"/>
    </w:rPr>
  </w:style>
  <w:style w:type="character" w:styleId="WWCharLFO55LVL6">
    <w:name w:val="WW_CharLFO55LVL6"/>
    <w:qFormat/>
    <w:rPr>
      <w:rFonts w:ascii="Wingdings" w:hAnsi="Wingdings"/>
    </w:rPr>
  </w:style>
  <w:style w:type="character" w:styleId="WWCharLFO55LVL7">
    <w:name w:val="WW_CharLFO55LVL7"/>
    <w:qFormat/>
    <w:rPr>
      <w:rFonts w:ascii="Symbol" w:hAnsi="Symbol"/>
    </w:rPr>
  </w:style>
  <w:style w:type="character" w:styleId="WWCharLFO55LVL8">
    <w:name w:val="WW_CharLFO55LVL8"/>
    <w:qFormat/>
    <w:rPr>
      <w:rFonts w:ascii="Courier New" w:hAnsi="Courier New" w:cs="Courier New"/>
    </w:rPr>
  </w:style>
  <w:style w:type="character" w:styleId="WWCharLFO55LVL9">
    <w:name w:val="WW_CharLFO55LVL9"/>
    <w:qFormat/>
    <w:rPr>
      <w:rFonts w:ascii="Wingdings" w:hAnsi="Wingdings"/>
    </w:rPr>
  </w:style>
  <w:style w:type="character" w:styleId="WWCharLFO56LVL1">
    <w:name w:val="WW_CharLFO56LVL1"/>
    <w:qFormat/>
    <w:rPr>
      <w:rFonts w:ascii="Symbol" w:hAnsi="Symbol"/>
    </w:rPr>
  </w:style>
  <w:style w:type="character" w:styleId="WWCharLFO56LVL2">
    <w:name w:val="WW_CharLFO56LVL2"/>
    <w:qFormat/>
    <w:rPr>
      <w:rFonts w:ascii="Courier New" w:hAnsi="Courier New" w:cs="Courier New"/>
    </w:rPr>
  </w:style>
  <w:style w:type="character" w:styleId="WWCharLFO56LVL3">
    <w:name w:val="WW_CharLFO56LVL3"/>
    <w:qFormat/>
    <w:rPr>
      <w:rFonts w:ascii="Wingdings" w:hAnsi="Wingdings"/>
    </w:rPr>
  </w:style>
  <w:style w:type="character" w:styleId="WWCharLFO56LVL4">
    <w:name w:val="WW_CharLFO56LVL4"/>
    <w:qFormat/>
    <w:rPr>
      <w:rFonts w:ascii="Symbol" w:hAnsi="Symbol"/>
    </w:rPr>
  </w:style>
  <w:style w:type="character" w:styleId="WWCharLFO56LVL5">
    <w:name w:val="WW_CharLFO56LVL5"/>
    <w:qFormat/>
    <w:rPr>
      <w:rFonts w:ascii="Courier New" w:hAnsi="Courier New" w:cs="Courier New"/>
    </w:rPr>
  </w:style>
  <w:style w:type="character" w:styleId="WWCharLFO56LVL6">
    <w:name w:val="WW_CharLFO56LVL6"/>
    <w:qFormat/>
    <w:rPr>
      <w:rFonts w:ascii="Wingdings" w:hAnsi="Wingdings"/>
    </w:rPr>
  </w:style>
  <w:style w:type="character" w:styleId="WWCharLFO56LVL7">
    <w:name w:val="WW_CharLFO56LVL7"/>
    <w:qFormat/>
    <w:rPr>
      <w:rFonts w:ascii="Symbol" w:hAnsi="Symbol"/>
    </w:rPr>
  </w:style>
  <w:style w:type="character" w:styleId="WWCharLFO56LVL8">
    <w:name w:val="WW_CharLFO56LVL8"/>
    <w:qFormat/>
    <w:rPr>
      <w:rFonts w:ascii="Courier New" w:hAnsi="Courier New" w:cs="Courier New"/>
    </w:rPr>
  </w:style>
  <w:style w:type="character" w:styleId="WWCharLFO56LVL9">
    <w:name w:val="WW_CharLFO56LVL9"/>
    <w:qFormat/>
    <w:rPr>
      <w:rFonts w:ascii="Wingdings" w:hAnsi="Wingdings"/>
    </w:rPr>
  </w:style>
  <w:style w:type="character" w:styleId="WWCharLFO57LVL1">
    <w:name w:val="WW_CharLFO57LVL1"/>
    <w:qFormat/>
    <w:rPr>
      <w:rFonts w:ascii="Symbol" w:hAnsi="Symbol"/>
    </w:rPr>
  </w:style>
  <w:style w:type="character" w:styleId="WWCharLFO57LVL2">
    <w:name w:val="WW_CharLFO57LVL2"/>
    <w:qFormat/>
    <w:rPr>
      <w:rFonts w:ascii="Courier New" w:hAnsi="Courier New" w:cs="Courier New"/>
    </w:rPr>
  </w:style>
  <w:style w:type="character" w:styleId="WWCharLFO57LVL3">
    <w:name w:val="WW_CharLFO57LVL3"/>
    <w:qFormat/>
    <w:rPr>
      <w:rFonts w:ascii="Wingdings" w:hAnsi="Wingdings"/>
    </w:rPr>
  </w:style>
  <w:style w:type="character" w:styleId="WWCharLFO57LVL4">
    <w:name w:val="WW_CharLFO57LVL4"/>
    <w:qFormat/>
    <w:rPr>
      <w:rFonts w:ascii="Symbol" w:hAnsi="Symbol"/>
    </w:rPr>
  </w:style>
  <w:style w:type="character" w:styleId="WWCharLFO57LVL5">
    <w:name w:val="WW_CharLFO57LVL5"/>
    <w:qFormat/>
    <w:rPr>
      <w:rFonts w:ascii="Courier New" w:hAnsi="Courier New" w:cs="Courier New"/>
    </w:rPr>
  </w:style>
  <w:style w:type="character" w:styleId="WWCharLFO57LVL6">
    <w:name w:val="WW_CharLFO57LVL6"/>
    <w:qFormat/>
    <w:rPr>
      <w:rFonts w:ascii="Wingdings" w:hAnsi="Wingdings"/>
    </w:rPr>
  </w:style>
  <w:style w:type="character" w:styleId="WWCharLFO57LVL7">
    <w:name w:val="WW_CharLFO57LVL7"/>
    <w:qFormat/>
    <w:rPr>
      <w:rFonts w:ascii="Symbol" w:hAnsi="Symbol"/>
    </w:rPr>
  </w:style>
  <w:style w:type="character" w:styleId="WWCharLFO57LVL8">
    <w:name w:val="WW_CharLFO57LVL8"/>
    <w:qFormat/>
    <w:rPr>
      <w:rFonts w:ascii="Courier New" w:hAnsi="Courier New" w:cs="Courier New"/>
    </w:rPr>
  </w:style>
  <w:style w:type="character" w:styleId="WWCharLFO57LVL9">
    <w:name w:val="WW_CharLFO57LVL9"/>
    <w:qFormat/>
    <w:rPr>
      <w:rFonts w:ascii="Wingdings" w:hAnsi="Wingdings"/>
    </w:rPr>
  </w:style>
  <w:style w:type="character" w:styleId="CollegamentoInternet">
    <w:name w:val="Collegamento Internet"/>
    <w:basedOn w:val="Carpredefinitoparagrafo1"/>
    <w:rPr>
      <w:color w:val="0000FF"/>
      <w:u w:val="single"/>
    </w:rPr>
  </w:style>
  <w:style w:type="paragraph" w:styleId="Normale">
    <w:name w:val="Normale"/>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it-IT" w:eastAsia="en-US" w:bidi="ar-SA"/>
    </w:rPr>
  </w:style>
  <w:style w:type="paragraph" w:styleId="Titolo">
    <w:name w:val="Titolo"/>
    <w:basedOn w:val="Normal"/>
    <w:next w:val="Corpodeltesto"/>
    <w:qFormat/>
    <w:pPr>
      <w:keepNext/>
      <w:suppressAutoHyphens w:val="true"/>
      <w:spacing w:before="240" w:after="120"/>
    </w:pPr>
    <w:rPr>
      <w:rFonts w:ascii="Liberation Sans" w:hAnsi="Liberation Sans" w:eastAsia="Microsoft YaHei" w:cs="Mangal"/>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rFonts w:cs="Mangal"/>
      <w:sz w:val="24"/>
    </w:rPr>
  </w:style>
  <w:style w:type="paragraph" w:styleId="Didascalia">
    <w:name w:val="Caption"/>
    <w:basedOn w:val="Normal"/>
    <w:qFormat/>
    <w:pPr>
      <w:suppressLineNumbers/>
      <w:suppressAutoHyphens w:val="true"/>
      <w:spacing w:before="120" w:after="120"/>
    </w:pPr>
    <w:rPr>
      <w:rFonts w:cs="Mangal"/>
      <w:i/>
      <w:iCs/>
      <w:sz w:val="24"/>
      <w:szCs w:val="24"/>
    </w:rPr>
  </w:style>
  <w:style w:type="paragraph" w:styleId="Indice">
    <w:name w:val="Indice"/>
    <w:basedOn w:val="Normal"/>
    <w:qFormat/>
    <w:pPr>
      <w:suppressLineNumbers/>
      <w:suppressAutoHyphens w:val="true"/>
    </w:pPr>
    <w:rPr>
      <w:rFonts w:cs="Mangal"/>
      <w:sz w:val="24"/>
    </w:rPr>
  </w:style>
  <w:style w:type="paragraph" w:styleId="Normale1">
    <w:name w:val="Normale1"/>
    <w:qFormat/>
    <w:pPr>
      <w:keepNext/>
      <w:keepLines w:val="false"/>
      <w:pageBreakBefore w:val="false"/>
      <w:widowControl/>
      <w:pBdr/>
      <w:shd w:fill="FFFFFF" w:val="clear"/>
      <w:suppressAutoHyphens w:val="true"/>
      <w:kinsoku w:val="true"/>
      <w:overflowPunct w:val="true"/>
      <w:autoSpaceDE w:val="true"/>
      <w:bidi w:val="0"/>
      <w:snapToGrid w:val="true"/>
      <w:spacing w:before="120" w:after="120" w:lineRule="auto" w:line="240"/>
      <w:jc w:val="both"/>
      <w:textAlignment w:val="baseline"/>
    </w:pPr>
    <w:rPr>
      <w:rFonts w:ascii="Times New Roman" w:hAnsi="Times New Roman" w:eastAsia="ヒラギノ角ゴ Pro W3" w:cs="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0"/>
      <w:u w:val="none"/>
      <w:vertAlign w:val="baseline"/>
      <w:em w:val="none"/>
      <w:lang w:val="en-US" w:eastAsia="ar-SA" w:bidi="ar-SA"/>
    </w:rPr>
  </w:style>
  <w:style w:type="paragraph" w:styleId="ModulovuotoA">
    <w:name w:val="Modulo vuoto A"/>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ヒラギノ角ゴ Pro W3" w:cs="Times New Roman"/>
      <w:b w:val="false"/>
      <w:bCs w:val="false"/>
      <w:i w:val="false"/>
      <w:iCs w:val="false"/>
      <w:caps w:val="false"/>
      <w:smallCaps w:val="false"/>
      <w:strike w:val="false"/>
      <w:dstrike w:val="false"/>
      <w:outline w:val="false"/>
      <w:emboss w:val="false"/>
      <w:imprint w:val="false"/>
      <w:color w:val="000000"/>
      <w:spacing w:val="0"/>
      <w:w w:val="100"/>
      <w:position w:val="0"/>
      <w:sz w:val="20"/>
      <w:sz w:val="20"/>
      <w:szCs w:val="20"/>
      <w:u w:val="none"/>
      <w:vertAlign w:val="baseline"/>
      <w:em w:val="none"/>
      <w:lang w:eastAsia="ar-SA" w:val="it-IT" w:bidi="ar-SA"/>
    </w:rPr>
  </w:style>
  <w:style w:type="paragraph" w:styleId="NormaleWeb1">
    <w:name w:val="Normale (Web)1"/>
    <w:basedOn w:val="Normale1"/>
    <w:qFormat/>
    <w:pPr>
      <w:suppressAutoHyphens w:val="true"/>
      <w:spacing w:before="100" w:after="119"/>
    </w:pPr>
    <w:rPr/>
  </w:style>
  <w:style w:type="paragraph" w:styleId="Normale2">
    <w:name w:val="Normale2"/>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ヒラギノ角ゴ Pro W3" w:cs="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0"/>
      <w:u w:val="none"/>
      <w:vertAlign w:val="baseline"/>
      <w:em w:val="none"/>
      <w:lang w:eastAsia="ar-SA" w:val="it-IT" w:bidi="ar-SA"/>
    </w:rPr>
  </w:style>
  <w:style w:type="paragraph" w:styleId="NormaleWeb">
    <w:name w:val="Normale (Web)"/>
    <w:basedOn w:val="Normal"/>
    <w:qFormat/>
    <w:pPr>
      <w:suppressAutoHyphens w:val="true"/>
      <w:spacing w:before="280" w:after="280"/>
      <w:textAlignment w:val="auto"/>
    </w:pPr>
    <w:rPr>
      <w:rFonts w:eastAsia="Calibri"/>
      <w:sz w:val="24"/>
      <w:szCs w:val="24"/>
      <w:lang w:val="it-IT" w:eastAsia="it-IT"/>
    </w:rPr>
  </w:style>
  <w:style w:type="paragraph" w:styleId="Paragrafoecm10">
    <w:name w:val="paragrafo_ecm10"/>
    <w:basedOn w:val="Normal"/>
    <w:qFormat/>
    <w:pPr>
      <w:suppressAutoHyphens w:val="true"/>
      <w:spacing w:before="280" w:after="280"/>
      <w:textAlignment w:val="auto"/>
    </w:pPr>
    <w:rPr>
      <w:rFonts w:eastAsia="Calibri"/>
      <w:sz w:val="24"/>
      <w:szCs w:val="24"/>
      <w:lang w:val="it-IT" w:eastAsia="it-IT"/>
    </w:rPr>
  </w:style>
  <w:style w:type="paragraph" w:styleId="Paragrafoecm11">
    <w:name w:val="paragrafo_ecm11"/>
    <w:basedOn w:val="Normal"/>
    <w:qFormat/>
    <w:pPr>
      <w:suppressAutoHyphens w:val="true"/>
      <w:spacing w:before="280" w:after="280"/>
      <w:textAlignment w:val="auto"/>
    </w:pPr>
    <w:rPr>
      <w:rFonts w:eastAsia="Calibri"/>
      <w:sz w:val="24"/>
      <w:szCs w:val="24"/>
      <w:lang w:val="it-IT" w:eastAsia="it-IT"/>
    </w:rPr>
  </w:style>
  <w:style w:type="paragraph" w:styleId="Paragrafoecm12">
    <w:name w:val="paragrafo_ecm12"/>
    <w:basedOn w:val="Normal"/>
    <w:qFormat/>
    <w:pPr>
      <w:suppressAutoHyphens w:val="true"/>
      <w:spacing w:before="280" w:after="280"/>
      <w:textAlignment w:val="auto"/>
    </w:pPr>
    <w:rPr>
      <w:rFonts w:eastAsia="Calibri"/>
      <w:sz w:val="24"/>
      <w:szCs w:val="24"/>
      <w:lang w:val="it-IT" w:eastAsia="it-IT"/>
    </w:rPr>
  </w:style>
  <w:style w:type="paragraph" w:styleId="Paragrafoecm13">
    <w:name w:val="paragrafo_ecm13"/>
    <w:basedOn w:val="Normal"/>
    <w:qFormat/>
    <w:pPr>
      <w:suppressAutoHyphens w:val="true"/>
      <w:spacing w:before="280" w:after="280"/>
      <w:textAlignment w:val="auto"/>
    </w:pPr>
    <w:rPr>
      <w:rFonts w:eastAsia="Calibri"/>
      <w:sz w:val="24"/>
      <w:szCs w:val="24"/>
      <w:lang w:val="it-IT" w:eastAsia="it-IT"/>
    </w:rPr>
  </w:style>
  <w:style w:type="paragraph" w:styleId="Standard">
    <w:name w:val="Standard"/>
    <w:qFormat/>
    <w:pPr>
      <w:keepNext/>
      <w:keepLines w:val="false"/>
      <w:pageBreakBefore w:val="false"/>
      <w:widowControl/>
      <w:pBdr/>
      <w:shd w:fill="FFFFFF" w:val="clear"/>
      <w:suppressAutoHyphens w:val="true"/>
      <w:kinsoku w:val="true"/>
      <w:overflowPunct w:val="true"/>
      <w:autoSpaceDE w:val="true"/>
      <w:bidi w:val="0"/>
      <w:snapToGrid w:val="true"/>
      <w:spacing w:before="120" w:after="120" w:lineRule="auto" w:line="240"/>
      <w:jc w:val="both"/>
      <w:textAlignment w:val="baseline"/>
    </w:pPr>
    <w:rPr>
      <w:rFonts w:ascii="Times New Roman" w:hAnsi="Times New Roman" w:eastAsia="ヒラギノ角ゴ Pro W3" w:cs="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0"/>
      <w:u w:val="none"/>
      <w:vertAlign w:val="baseline"/>
      <w:em w:val="none"/>
      <w:lang w:val="en-US" w:eastAsia="ar-SA" w:bidi="ar-SA"/>
    </w:rPr>
  </w:style>
  <w:style w:type="paragraph" w:styleId="Textbody">
    <w:name w:val="Text body"/>
    <w:basedOn w:val="Normale1"/>
    <w:qFormat/>
    <w:pPr>
      <w:suppressAutoHyphens w:val="true"/>
      <w:spacing w:before="0" w:after="200"/>
    </w:pPr>
    <w:rPr/>
  </w:style>
  <w:style w:type="paragraph" w:styleId="Testocommento">
    <w:name w:val="Testo commento"/>
    <w:basedOn w:val="Normal"/>
    <w:qFormat/>
    <w:pPr>
      <w:suppressAutoHyphens w:val="true"/>
    </w:pPr>
    <w:rPr>
      <w:sz w:val="24"/>
      <w:szCs w:val="24"/>
    </w:rPr>
  </w:style>
  <w:style w:type="paragraph" w:styleId="Soggettocommento">
    <w:name w:val="Soggetto commento"/>
    <w:basedOn w:val="Testocommento"/>
    <w:qFormat/>
    <w:pPr>
      <w:suppressAutoHyphens w:val="true"/>
    </w:pPr>
    <w:rPr>
      <w:b/>
      <w:bCs/>
      <w:sz w:val="20"/>
      <w:szCs w:val="20"/>
    </w:rPr>
  </w:style>
  <w:style w:type="paragraph" w:styleId="Testofumetto">
    <w:name w:val="Testo fumetto"/>
    <w:basedOn w:val="Normal"/>
    <w:qFormat/>
    <w:pPr>
      <w:suppressAutoHyphens w:val="true"/>
    </w:pPr>
    <w:rPr>
      <w:sz w:val="18"/>
      <w:szCs w:val="18"/>
    </w:rPr>
  </w:style>
  <w:style w:type="paragraph" w:styleId="Testocommento1">
    <w:name w:val="Testo commento1"/>
    <w:basedOn w:val="Normale1"/>
    <w:qFormat/>
    <w:pPr>
      <w:suppressAutoHyphens w:val="true"/>
    </w:pPr>
    <w:rPr>
      <w:sz w:val="20"/>
      <w:lang w:val="it-IT"/>
    </w:rPr>
  </w:style>
  <w:style w:type="paragraph" w:styleId="Mappadocumento">
    <w:name w:val="Mappa documento"/>
    <w:basedOn w:val="Normal"/>
    <w:qFormat/>
    <w:pPr>
      <w:suppressAutoHyphens w:val="true"/>
    </w:pPr>
    <w:rPr>
      <w:sz w:val="24"/>
      <w:szCs w:val="24"/>
    </w:rPr>
  </w:style>
  <w:style w:type="paragraph" w:styleId="Pidipagina">
    <w:name w:val="Footer"/>
    <w:basedOn w:val="Normal"/>
    <w:pPr>
      <w:suppressLineNumbers/>
      <w:tabs>
        <w:tab w:val="center" w:pos="4819" w:leader="none"/>
        <w:tab w:val="right" w:pos="9638" w:leader="none"/>
      </w:tabs>
      <w:suppressAutoHyphens w:val="true"/>
      <w:spacing w:before="120" w:after="120"/>
      <w:jc w:val="both"/>
    </w:pPr>
    <w:rPr>
      <w:rFonts w:eastAsia="ヒラギノ角ゴ Pro W3"/>
      <w:color w:val="000000"/>
      <w:sz w:val="24"/>
      <w:lang w:val="it-IT" w:eastAsia="ar-SA"/>
    </w:rPr>
  </w:style>
  <w:style w:type="paragraph" w:styleId="Contenutotabella">
    <w:name w:val="Contenuto tabella"/>
    <w:basedOn w:val="Normal"/>
    <w:qFormat/>
    <w:pPr>
      <w:suppressLineNumbers/>
      <w:suppressAutoHyphens w:val="true"/>
      <w:spacing w:before="120" w:after="120"/>
      <w:jc w:val="both"/>
    </w:pPr>
    <w:rPr>
      <w:rFonts w:eastAsia="ヒラギノ角ゴ Pro W3"/>
      <w:color w:val="000000"/>
      <w:sz w:val="24"/>
      <w:lang w:val="it-IT" w:eastAsia="ar-SA"/>
    </w:rPr>
  </w:style>
  <w:style w:type="paragraph" w:styleId="Intestazione">
    <w:name w:val="Header"/>
    <w:basedOn w:val="Normal"/>
    <w:pPr>
      <w:suppressLineNumbers/>
      <w:tabs>
        <w:tab w:val="center" w:pos="4819" w:leader="none"/>
        <w:tab w:val="right" w:pos="9638" w:leader="none"/>
      </w:tabs>
      <w:suppressAutoHyphens w:val="true"/>
      <w:spacing w:before="120" w:after="120"/>
      <w:jc w:val="both"/>
    </w:pPr>
    <w:rPr>
      <w:rFonts w:eastAsia="ヒラギノ角ゴ Pro W3"/>
      <w:color w:val="000000"/>
      <w:sz w:val="24"/>
      <w:lang w:val="it-IT" w:eastAsia="ar-SA"/>
    </w:rPr>
  </w:style>
  <w:style w:type="paragraph" w:styleId="Revisione">
    <w:name w:val="Revisione"/>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fr-FR" w:eastAsia="fr-FR" w:bidi="ar-SA"/>
    </w:rPr>
  </w:style>
  <w:style w:type="paragraph" w:styleId="Paragrafoelenco">
    <w:name w:val="Paragrafo elenco"/>
    <w:basedOn w:val="Normal"/>
    <w:qFormat/>
    <w:pPr>
      <w:suppressAutoHyphens w:val="true"/>
      <w:ind w:left="720" w:right="0" w:hanging="0"/>
      <w:textAlignment w:val="auto"/>
    </w:pPr>
    <w:rPr>
      <w:sz w:val="24"/>
      <w:szCs w:val="24"/>
      <w:lang w:val="it-IT" w:eastAsia="it-IT"/>
    </w:rPr>
  </w:style>
  <w:style w:type="paragraph" w:styleId="Contenutocornice">
    <w:name w:val="Contenuto cornice"/>
    <w:basedOn w:val="Normal"/>
    <w:qFormat/>
    <w:pPr>
      <w:suppressAutoHyphens w:val="true"/>
    </w:pPr>
    <w:rPr/>
  </w:style>
  <w:style w:type="paragraph" w:styleId="Testopreformattato">
    <w:name w:val="Testo preformattato"/>
    <w:basedOn w:val="Normal"/>
    <w:qFormat/>
    <w:pPr/>
    <w:rPr/>
  </w:style>
  <w:style w:type="numbering" w:styleId="NoList1">
    <w:name w:val="No List_1"/>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nterreg-maritime.eu/it/programma/documenti" TargetMode="External"/><Relationship Id="rId4" Type="http://schemas.openxmlformats.org/officeDocument/2006/relationships/hyperlink" Target="mailto:marittimo1420@regione.toscana.it" TargetMode="External"/><Relationship Id="rId5" Type="http://schemas.openxmlformats.org/officeDocument/2006/relationships/hyperlink" Target="http://www.interreg-maritime.e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interreg-maritime.eu/" TargetMode="External"/><Relationship Id="rId2" Type="http://schemas.openxmlformats.org/officeDocument/2006/relationships/hyperlink" Target="mailto:marittimo1420@regione.toscana.it" TargetMode="External"/>
</Relationships>
</file>

<file path=docProps/app.xml><?xml version="1.0" encoding="utf-8"?>
<Properties xmlns="http://schemas.openxmlformats.org/officeDocument/2006/extended-properties" xmlns:vt="http://schemas.openxmlformats.org/officeDocument/2006/docPropsVTypes">
  <Template/>
  <TotalTime>310</TotalTime>
  <Application>LibreOffice/5.2.7.2$Windows_x86 LibreOffice_project/2b7f1e640c46ceb28adf43ee075a6e8b8439ed10</Application>
  <Pages>18</Pages>
  <Words>5363</Words>
  <Characters>33765</Characters>
  <CharactersWithSpaces>38926</CharactersWithSpaces>
  <Paragraphs>265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2017-09-08T06:21:00Z</dcterms:created>
  <dc:creator>Luisa Puccioni</dc:creator>
  <dc:description/>
  <dc:language>it-IT</dc:language>
  <cp:lastModifiedBy/>
  <cp:lastPrinted>2018-01-08T11:30:35Z</cp:lastPrinted>
  <dcterms:modified xsi:type="dcterms:W3CDTF">2018-01-10T10:46:40Z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